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7A7F" w:rsidRDefault="00380F6C" w:rsidP="00637A7F">
      <w:pPr>
        <w:spacing w:after="0" w:line="240" w:lineRule="auto"/>
        <w:jc w:val="center"/>
        <w:outlineLvl w:val="2"/>
        <w:rPr>
          <w:rFonts w:eastAsia="Times New Roman" w:cs="Times New Roman"/>
          <w:b/>
          <w:bCs/>
          <w:sz w:val="27"/>
          <w:szCs w:val="27"/>
        </w:rPr>
      </w:pPr>
      <w:proofErr w:type="gramStart"/>
      <w:r>
        <w:rPr>
          <w:rFonts w:eastAsia="Times New Roman" w:cs="Times New Roman"/>
          <w:b/>
          <w:bCs/>
          <w:sz w:val="27"/>
          <w:szCs w:val="27"/>
        </w:rPr>
        <w:t>Mẫu 12.</w:t>
      </w:r>
      <w:proofErr w:type="gramEnd"/>
      <w:r>
        <w:rPr>
          <w:rFonts w:eastAsia="Times New Roman" w:cs="Times New Roman"/>
          <w:b/>
          <w:bCs/>
          <w:sz w:val="27"/>
          <w:szCs w:val="27"/>
        </w:rPr>
        <w:t xml:space="preserve"> </w:t>
      </w:r>
      <w:r w:rsidR="000F44F2" w:rsidRPr="000F44F2">
        <w:rPr>
          <w:rFonts w:eastAsia="Times New Roman" w:cs="Times New Roman"/>
          <w:b/>
          <w:bCs/>
          <w:sz w:val="27"/>
          <w:szCs w:val="27"/>
        </w:rPr>
        <w:t>Bảng so sánh, thuyết minh giữa dự thảo</w:t>
      </w:r>
      <w:r w:rsidR="00637A7F">
        <w:rPr>
          <w:rFonts w:eastAsia="Times New Roman" w:cs="Times New Roman"/>
          <w:b/>
          <w:bCs/>
          <w:sz w:val="27"/>
          <w:szCs w:val="27"/>
        </w:rPr>
        <w:t xml:space="preserve"> Nghị quyết Bảng giá đất mới</w:t>
      </w:r>
    </w:p>
    <w:p w:rsidR="005740C6" w:rsidRDefault="00637A7F" w:rsidP="00637A7F">
      <w:pPr>
        <w:spacing w:after="0" w:line="240" w:lineRule="auto"/>
        <w:jc w:val="center"/>
        <w:outlineLvl w:val="2"/>
        <w:rPr>
          <w:rFonts w:eastAsia="Times New Roman" w:cs="Times New Roman"/>
          <w:b/>
          <w:bCs/>
          <w:sz w:val="27"/>
          <w:szCs w:val="27"/>
        </w:rPr>
      </w:pPr>
      <w:r>
        <w:rPr>
          <w:rFonts w:eastAsia="Times New Roman" w:cs="Times New Roman"/>
          <w:b/>
          <w:bCs/>
          <w:sz w:val="27"/>
          <w:szCs w:val="27"/>
        </w:rPr>
        <w:t xml:space="preserve"> </w:t>
      </w:r>
      <w:proofErr w:type="gramStart"/>
      <w:r w:rsidR="005740C6">
        <w:rPr>
          <w:rFonts w:eastAsia="Times New Roman" w:cs="Times New Roman"/>
          <w:b/>
          <w:bCs/>
          <w:sz w:val="27"/>
          <w:szCs w:val="27"/>
        </w:rPr>
        <w:t>so</w:t>
      </w:r>
      <w:proofErr w:type="gramEnd"/>
      <w:r w:rsidR="005740C6">
        <w:rPr>
          <w:rFonts w:eastAsia="Times New Roman" w:cs="Times New Roman"/>
          <w:b/>
          <w:bCs/>
          <w:sz w:val="27"/>
          <w:szCs w:val="27"/>
        </w:rPr>
        <w:t xml:space="preserve"> với quy </w:t>
      </w:r>
      <w:r w:rsidR="000E07AC">
        <w:rPr>
          <w:rFonts w:eastAsia="Times New Roman" w:cs="Times New Roman"/>
          <w:b/>
          <w:bCs/>
          <w:sz w:val="27"/>
          <w:szCs w:val="27"/>
        </w:rPr>
        <w:t>định hiện hành của tỉnh Đắk Lắ</w:t>
      </w:r>
      <w:r w:rsidR="005740C6">
        <w:rPr>
          <w:rFonts w:eastAsia="Times New Roman" w:cs="Times New Roman"/>
          <w:b/>
          <w:bCs/>
          <w:sz w:val="27"/>
          <w:szCs w:val="27"/>
        </w:rPr>
        <w:t>k (cũ) và Phú Yên (cũ)</w:t>
      </w:r>
    </w:p>
    <w:tbl>
      <w:tblPr>
        <w:tblW w:w="15756" w:type="dxa"/>
        <w:tblCellSpacing w:w="15" w:type="dxa"/>
        <w:tblInd w:w="-429" w:type="dxa"/>
        <w:tblBorders>
          <w:top w:val="single" w:sz="2" w:space="0" w:color="000000" w:themeColor="text1"/>
          <w:left w:val="single" w:sz="2" w:space="0" w:color="000000" w:themeColor="text1"/>
          <w:bottom w:val="single" w:sz="2" w:space="0" w:color="000000" w:themeColor="text1"/>
          <w:right w:val="single" w:sz="2" w:space="0" w:color="000000" w:themeColor="text1"/>
          <w:insideH w:val="single" w:sz="2" w:space="0" w:color="000000" w:themeColor="text1"/>
          <w:insideV w:val="single" w:sz="2" w:space="0" w:color="000000" w:themeColor="text1"/>
        </w:tblBorders>
        <w:tblLayout w:type="fixed"/>
        <w:tblCellMar>
          <w:top w:w="15" w:type="dxa"/>
          <w:left w:w="15" w:type="dxa"/>
          <w:bottom w:w="15" w:type="dxa"/>
          <w:right w:w="15" w:type="dxa"/>
        </w:tblCellMar>
        <w:tblLook w:val="04A0" w:firstRow="1" w:lastRow="0" w:firstColumn="1" w:lastColumn="0" w:noHBand="0" w:noVBand="1"/>
      </w:tblPr>
      <w:tblGrid>
        <w:gridCol w:w="563"/>
        <w:gridCol w:w="5533"/>
        <w:gridCol w:w="6224"/>
        <w:gridCol w:w="3436"/>
      </w:tblGrid>
      <w:tr w:rsidR="00FF7AB1" w:rsidRPr="00162228" w:rsidTr="00162228">
        <w:trPr>
          <w:tblCellSpacing w:w="15" w:type="dxa"/>
        </w:trPr>
        <w:tc>
          <w:tcPr>
            <w:tcW w:w="518" w:type="dxa"/>
            <w:vAlign w:val="center"/>
          </w:tcPr>
          <w:p w:rsidR="00FF7AB1" w:rsidRPr="00162228" w:rsidRDefault="00FF7AB1" w:rsidP="00162228">
            <w:pPr>
              <w:spacing w:after="0" w:line="240" w:lineRule="auto"/>
              <w:jc w:val="center"/>
              <w:rPr>
                <w:rFonts w:eastAsia="Times New Roman" w:cs="Times New Roman"/>
                <w:b/>
                <w:bCs/>
                <w:sz w:val="26"/>
                <w:szCs w:val="26"/>
              </w:rPr>
            </w:pPr>
            <w:r w:rsidRPr="00162228">
              <w:rPr>
                <w:rFonts w:eastAsia="Times New Roman" w:cs="Times New Roman"/>
                <w:b/>
                <w:bCs/>
                <w:sz w:val="26"/>
                <w:szCs w:val="26"/>
              </w:rPr>
              <w:t>TT</w:t>
            </w:r>
          </w:p>
        </w:tc>
        <w:tc>
          <w:tcPr>
            <w:tcW w:w="5503" w:type="dxa"/>
            <w:vAlign w:val="center"/>
          </w:tcPr>
          <w:p w:rsidR="00FF7AB1" w:rsidRPr="00162228" w:rsidRDefault="00FF7AB1" w:rsidP="00162228">
            <w:pPr>
              <w:spacing w:after="0" w:line="240" w:lineRule="auto"/>
              <w:jc w:val="center"/>
              <w:rPr>
                <w:rFonts w:eastAsia="Times New Roman" w:cs="Times New Roman"/>
                <w:b/>
                <w:bCs/>
                <w:sz w:val="26"/>
                <w:szCs w:val="26"/>
              </w:rPr>
            </w:pPr>
            <w:r w:rsidRPr="00162228">
              <w:rPr>
                <w:rFonts w:eastAsia="Times New Roman" w:cs="Times New Roman"/>
                <w:b/>
                <w:bCs/>
                <w:sz w:val="26"/>
                <w:szCs w:val="26"/>
              </w:rPr>
              <w:t>DỰ THẢO VĂN BẢN QUY PHẠM PHÁP LUẬT</w:t>
            </w:r>
          </w:p>
        </w:tc>
        <w:tc>
          <w:tcPr>
            <w:tcW w:w="6194" w:type="dxa"/>
            <w:vAlign w:val="center"/>
            <w:hideMark/>
          </w:tcPr>
          <w:p w:rsidR="00FF7AB1" w:rsidRPr="00162228" w:rsidRDefault="00FF7AB1" w:rsidP="00162228">
            <w:pPr>
              <w:spacing w:after="0" w:line="240" w:lineRule="auto"/>
              <w:jc w:val="center"/>
              <w:rPr>
                <w:rFonts w:eastAsia="Times New Roman" w:cs="Times New Roman"/>
                <w:b/>
                <w:bCs/>
                <w:sz w:val="26"/>
                <w:szCs w:val="26"/>
              </w:rPr>
            </w:pPr>
            <w:r w:rsidRPr="00162228">
              <w:rPr>
                <w:rFonts w:eastAsia="Times New Roman" w:cs="Times New Roman"/>
                <w:b/>
                <w:bCs/>
                <w:sz w:val="26"/>
                <w:szCs w:val="26"/>
              </w:rPr>
              <w:t xml:space="preserve">VĂN BẢN QUY PHẠM PHÁP LUẬT HIỆN HÀNH </w:t>
            </w:r>
            <w:r w:rsidR="00637A7F" w:rsidRPr="00162228">
              <w:rPr>
                <w:rFonts w:eastAsia="Times New Roman" w:cs="Times New Roman"/>
                <w:bCs/>
                <w:i/>
                <w:sz w:val="26"/>
                <w:szCs w:val="26"/>
              </w:rPr>
              <w:t>(Quyết định số 22/2020/QĐ-UBND ngày 03/7/2020 của UBND tỉnh Đắk Lắk; Quyết định số 53/2019/QĐ-UBND ngày 20/12/2019 của UBND tỉnh Phú Yên (được sửa đổi, bổ sung tại Quyết định số 45/2025/QĐ-UBND ngày 16/5/2025)</w:t>
            </w:r>
          </w:p>
        </w:tc>
        <w:tc>
          <w:tcPr>
            <w:tcW w:w="3391" w:type="dxa"/>
            <w:vAlign w:val="center"/>
            <w:hideMark/>
          </w:tcPr>
          <w:p w:rsidR="00FF7AB1" w:rsidRPr="00162228" w:rsidRDefault="00855EF4" w:rsidP="00162228">
            <w:pPr>
              <w:spacing w:after="0" w:line="240" w:lineRule="auto"/>
              <w:jc w:val="center"/>
              <w:rPr>
                <w:rFonts w:eastAsia="Times New Roman" w:cs="Times New Roman"/>
                <w:b/>
                <w:bCs/>
                <w:sz w:val="26"/>
                <w:szCs w:val="26"/>
              </w:rPr>
            </w:pPr>
            <w:r w:rsidRPr="00162228">
              <w:rPr>
                <w:rFonts w:eastAsia="Times New Roman" w:cs="Times New Roman"/>
                <w:b/>
                <w:bCs/>
                <w:sz w:val="26"/>
                <w:szCs w:val="26"/>
              </w:rPr>
              <w:t xml:space="preserve">SO SÁNH, </w:t>
            </w:r>
            <w:r w:rsidR="00FF7AB1" w:rsidRPr="00162228">
              <w:rPr>
                <w:rFonts w:eastAsia="Times New Roman" w:cs="Times New Roman"/>
                <w:b/>
                <w:bCs/>
                <w:sz w:val="26"/>
                <w:szCs w:val="26"/>
              </w:rPr>
              <w:t>THUYẾT MINH</w:t>
            </w:r>
          </w:p>
        </w:tc>
      </w:tr>
      <w:tr w:rsidR="00FF7AB1" w:rsidRPr="00162228" w:rsidTr="00611CF8">
        <w:trPr>
          <w:tblCellSpacing w:w="15" w:type="dxa"/>
        </w:trPr>
        <w:tc>
          <w:tcPr>
            <w:tcW w:w="518" w:type="dxa"/>
            <w:vAlign w:val="center"/>
          </w:tcPr>
          <w:p w:rsidR="00FF7AB1" w:rsidRPr="00162228" w:rsidRDefault="00FF7AB1" w:rsidP="00162228">
            <w:pPr>
              <w:spacing w:after="0" w:line="240" w:lineRule="auto"/>
              <w:jc w:val="center"/>
              <w:rPr>
                <w:rFonts w:cs="Times New Roman"/>
                <w:b/>
                <w:color w:val="000000"/>
                <w:sz w:val="26"/>
                <w:szCs w:val="26"/>
                <w:lang w:eastAsia="vi-VN"/>
              </w:rPr>
            </w:pPr>
            <w:r w:rsidRPr="00162228">
              <w:rPr>
                <w:rFonts w:cs="Times New Roman"/>
                <w:b/>
                <w:color w:val="000000"/>
                <w:sz w:val="26"/>
                <w:szCs w:val="26"/>
                <w:lang w:eastAsia="vi-VN"/>
              </w:rPr>
              <w:t>I</w:t>
            </w:r>
          </w:p>
        </w:tc>
        <w:tc>
          <w:tcPr>
            <w:tcW w:w="15148" w:type="dxa"/>
            <w:gridSpan w:val="3"/>
            <w:vAlign w:val="center"/>
          </w:tcPr>
          <w:p w:rsidR="00FF7AB1" w:rsidRPr="00162228" w:rsidRDefault="00637A7F" w:rsidP="00162228">
            <w:pPr>
              <w:spacing w:after="0" w:line="240" w:lineRule="auto"/>
              <w:jc w:val="both"/>
              <w:rPr>
                <w:rFonts w:cs="Times New Roman"/>
                <w:b/>
                <w:spacing w:val="-4"/>
                <w:sz w:val="26"/>
                <w:szCs w:val="26"/>
                <w:lang w:val="nl-NL"/>
              </w:rPr>
            </w:pPr>
            <w:r w:rsidRPr="00162228">
              <w:rPr>
                <w:rFonts w:cs="Times New Roman"/>
                <w:b/>
                <w:color w:val="000000"/>
                <w:sz w:val="26"/>
                <w:szCs w:val="26"/>
                <w:lang w:eastAsia="vi-VN"/>
              </w:rPr>
              <w:t xml:space="preserve">Điều 2: </w:t>
            </w:r>
            <w:r w:rsidRPr="00162228">
              <w:rPr>
                <w:rFonts w:cs="Times New Roman"/>
                <w:b/>
                <w:bCs/>
                <w:color w:val="000000"/>
                <w:spacing w:val="-4"/>
                <w:sz w:val="26"/>
                <w:szCs w:val="26"/>
                <w:lang w:val="vi-VN" w:eastAsia="vi-VN"/>
              </w:rPr>
              <w:t xml:space="preserve">Xác định </w:t>
            </w:r>
            <w:r w:rsidRPr="00162228">
              <w:rPr>
                <w:rFonts w:cs="Times New Roman"/>
                <w:b/>
                <w:bCs/>
                <w:color w:val="000000"/>
                <w:spacing w:val="-4"/>
                <w:sz w:val="26"/>
                <w:szCs w:val="26"/>
                <w:lang w:eastAsia="vi-VN"/>
              </w:rPr>
              <w:t>khu vực</w:t>
            </w:r>
            <w:r w:rsidRPr="00162228">
              <w:rPr>
                <w:rFonts w:cs="Times New Roman"/>
                <w:b/>
                <w:bCs/>
                <w:color w:val="000000"/>
                <w:spacing w:val="-4"/>
                <w:sz w:val="26"/>
                <w:szCs w:val="26"/>
                <w:lang w:val="vi-VN" w:eastAsia="vi-VN"/>
              </w:rPr>
              <w:t>, vị trí đất phi nông nghiệp tại đô thị</w:t>
            </w:r>
          </w:p>
        </w:tc>
      </w:tr>
      <w:tr w:rsidR="00FF7AB1" w:rsidRPr="00162228" w:rsidTr="00162228">
        <w:trPr>
          <w:tblCellSpacing w:w="15" w:type="dxa"/>
        </w:trPr>
        <w:tc>
          <w:tcPr>
            <w:tcW w:w="518" w:type="dxa"/>
            <w:vAlign w:val="center"/>
          </w:tcPr>
          <w:p w:rsidR="00FF7AB1" w:rsidRPr="00162228" w:rsidRDefault="00FF7AB1" w:rsidP="00162228">
            <w:pPr>
              <w:spacing w:after="0" w:line="240" w:lineRule="auto"/>
              <w:jc w:val="center"/>
              <w:rPr>
                <w:rFonts w:cs="Times New Roman"/>
                <w:bCs/>
                <w:spacing w:val="-4"/>
                <w:sz w:val="26"/>
                <w:szCs w:val="26"/>
              </w:rPr>
            </w:pPr>
            <w:r w:rsidRPr="00162228">
              <w:rPr>
                <w:rFonts w:cs="Times New Roman"/>
                <w:bCs/>
                <w:spacing w:val="-4"/>
                <w:sz w:val="26"/>
                <w:szCs w:val="26"/>
              </w:rPr>
              <w:t>1</w:t>
            </w:r>
          </w:p>
        </w:tc>
        <w:tc>
          <w:tcPr>
            <w:tcW w:w="5503" w:type="dxa"/>
            <w:vAlign w:val="center"/>
          </w:tcPr>
          <w:p w:rsidR="0084620F" w:rsidRPr="00162228" w:rsidRDefault="0084620F" w:rsidP="00162228">
            <w:pPr>
              <w:spacing w:after="0" w:line="240" w:lineRule="auto"/>
              <w:jc w:val="both"/>
              <w:rPr>
                <w:rFonts w:cs="Times New Roman"/>
                <w:bCs/>
                <w:spacing w:val="-4"/>
                <w:sz w:val="26"/>
                <w:szCs w:val="26"/>
              </w:rPr>
            </w:pPr>
            <w:r w:rsidRPr="00162228">
              <w:rPr>
                <w:rFonts w:cs="Times New Roman"/>
                <w:color w:val="000000"/>
                <w:sz w:val="26"/>
                <w:szCs w:val="26"/>
                <w:lang w:val="vi-VN" w:eastAsia="vi-VN"/>
              </w:rPr>
              <w:t xml:space="preserve">1. </w:t>
            </w:r>
            <w:r w:rsidRPr="00162228">
              <w:rPr>
                <w:rFonts w:cs="Times New Roman"/>
                <w:bCs/>
                <w:spacing w:val="-4"/>
                <w:sz w:val="26"/>
                <w:szCs w:val="26"/>
              </w:rPr>
              <w:t xml:space="preserve">Giá đất phi nông nghiệp tại đô thị được xác định theo từng đường, đoạn đường và được phân thành 04 vị trí sau: </w:t>
            </w:r>
          </w:p>
          <w:p w:rsidR="00611CF8" w:rsidRPr="00611CF8" w:rsidRDefault="00611CF8" w:rsidP="00611CF8">
            <w:pPr>
              <w:spacing w:before="120" w:after="120"/>
              <w:jc w:val="both"/>
              <w:rPr>
                <w:rFonts w:cs="Times New Roman"/>
                <w:bCs/>
                <w:spacing w:val="-4"/>
                <w:sz w:val="26"/>
                <w:szCs w:val="26"/>
              </w:rPr>
            </w:pPr>
            <w:r w:rsidRPr="00611CF8">
              <w:rPr>
                <w:rFonts w:cs="Times New Roman"/>
                <w:bCs/>
                <w:spacing w:val="-4"/>
                <w:sz w:val="26"/>
                <w:szCs w:val="26"/>
              </w:rPr>
              <w:t xml:space="preserve">- Vị trí 1 (VT1): Áp dụng đối với thửa đất có ít nhất một mặt giáp với đường, đoạn đường có tên trong Bảng giá đất. </w:t>
            </w:r>
          </w:p>
          <w:p w:rsidR="00611CF8" w:rsidRPr="00611CF8" w:rsidRDefault="00611CF8" w:rsidP="00611CF8">
            <w:pPr>
              <w:spacing w:before="120" w:after="120"/>
              <w:jc w:val="both"/>
              <w:rPr>
                <w:rFonts w:cs="Times New Roman"/>
                <w:bCs/>
                <w:spacing w:val="-4"/>
                <w:sz w:val="26"/>
                <w:szCs w:val="26"/>
              </w:rPr>
            </w:pPr>
            <w:r w:rsidRPr="00611CF8">
              <w:rPr>
                <w:rFonts w:cs="Times New Roman"/>
                <w:bCs/>
                <w:spacing w:val="-4"/>
                <w:sz w:val="26"/>
                <w:szCs w:val="26"/>
              </w:rPr>
              <w:t>- Vị trí 2 (VT2): Áp dụng đối với thửa đất không thuộc vị trí 1 nêu trên; giáp với đường (hẻm) nối thông với đường, đoạn đường có tên trong Bảng giá đất, có chiều rộng từ 5 mét trở lên.</w:t>
            </w:r>
          </w:p>
          <w:p w:rsidR="00611CF8" w:rsidRPr="00611CF8" w:rsidRDefault="00611CF8" w:rsidP="00611CF8">
            <w:pPr>
              <w:spacing w:before="120" w:after="120"/>
              <w:jc w:val="both"/>
              <w:rPr>
                <w:rFonts w:cs="Times New Roman"/>
                <w:bCs/>
                <w:spacing w:val="-4"/>
                <w:sz w:val="26"/>
                <w:szCs w:val="26"/>
              </w:rPr>
            </w:pPr>
            <w:r w:rsidRPr="00611CF8">
              <w:rPr>
                <w:rFonts w:cs="Times New Roman"/>
                <w:bCs/>
                <w:spacing w:val="-4"/>
                <w:sz w:val="26"/>
                <w:szCs w:val="26"/>
              </w:rPr>
              <w:t xml:space="preserve">- Vị trí 3 (VT3): Áp dụng đối với thửa đất không thuộc vị trí 1 nêu trên; giáp với đường (hẻm) nối thông với đường, đoạn đường có tên trong Bảng giá đất, có chiều rộng từ 2 mét đến dưới 5 mét. </w:t>
            </w:r>
          </w:p>
          <w:p w:rsidR="00611CF8" w:rsidRPr="00611CF8" w:rsidRDefault="00611CF8" w:rsidP="00611CF8">
            <w:pPr>
              <w:spacing w:before="120" w:after="120"/>
              <w:jc w:val="both"/>
              <w:rPr>
                <w:rFonts w:cs="Times New Roman"/>
                <w:bCs/>
                <w:spacing w:val="-4"/>
                <w:sz w:val="26"/>
                <w:szCs w:val="26"/>
              </w:rPr>
            </w:pPr>
            <w:r w:rsidRPr="00611CF8">
              <w:rPr>
                <w:rFonts w:cs="Times New Roman"/>
                <w:bCs/>
                <w:spacing w:val="-4"/>
                <w:sz w:val="26"/>
                <w:szCs w:val="26"/>
              </w:rPr>
              <w:t xml:space="preserve">- Vị trí 4 (VT4): Áp dụng đối với thửa đất không thuộc vị trí 1 nêu trên; giáp với đường (hẻm) nối thông với đường, đoạn đường có tên trong Bảng giá đất, có chiều rộng dưới 2 mét hoặc các hẻm thuộc vị trí 2, 3 nêu trên. </w:t>
            </w:r>
          </w:p>
          <w:p w:rsidR="00FF7AB1" w:rsidRPr="00162228" w:rsidRDefault="00FF7AB1" w:rsidP="00162228">
            <w:pPr>
              <w:spacing w:after="0" w:line="240" w:lineRule="auto"/>
              <w:jc w:val="both"/>
              <w:rPr>
                <w:rFonts w:cs="Times New Roman"/>
                <w:bCs/>
                <w:spacing w:val="-4"/>
                <w:sz w:val="26"/>
                <w:szCs w:val="26"/>
              </w:rPr>
            </w:pPr>
          </w:p>
        </w:tc>
        <w:tc>
          <w:tcPr>
            <w:tcW w:w="6194" w:type="dxa"/>
            <w:vAlign w:val="center"/>
            <w:hideMark/>
          </w:tcPr>
          <w:p w:rsidR="00FF7AB1" w:rsidRPr="00162228" w:rsidRDefault="00FF7AB1" w:rsidP="00162228">
            <w:pPr>
              <w:pStyle w:val="NormalWeb"/>
              <w:shd w:val="clear" w:color="auto" w:fill="FFFFFF"/>
              <w:spacing w:before="0" w:beforeAutospacing="0" w:after="0" w:afterAutospacing="0"/>
              <w:jc w:val="both"/>
              <w:rPr>
                <w:color w:val="000000"/>
                <w:sz w:val="26"/>
                <w:szCs w:val="26"/>
              </w:rPr>
            </w:pPr>
            <w:r w:rsidRPr="00162228">
              <w:rPr>
                <w:b/>
                <w:bCs/>
                <w:sz w:val="26"/>
                <w:szCs w:val="26"/>
              </w:rPr>
              <w:t>Phú Yên cũ:</w:t>
            </w:r>
            <w:r w:rsidRPr="00162228">
              <w:rPr>
                <w:sz w:val="26"/>
                <w:szCs w:val="26"/>
              </w:rPr>
              <w:t xml:space="preserve"> </w:t>
            </w:r>
            <w:r w:rsidRPr="00162228">
              <w:rPr>
                <w:color w:val="000000"/>
                <w:sz w:val="26"/>
                <w:szCs w:val="26"/>
              </w:rPr>
              <w:t>Mỗi đoạn, đường phố trong đô thị phân 4 vị trí đất được xác định theo tiêu thức:</w:t>
            </w:r>
          </w:p>
          <w:p w:rsidR="00FF7AB1" w:rsidRPr="00162228" w:rsidRDefault="00FF7AB1" w:rsidP="00162228">
            <w:pPr>
              <w:pStyle w:val="NormalWeb"/>
              <w:shd w:val="clear" w:color="auto" w:fill="FFFFFF"/>
              <w:spacing w:before="0" w:beforeAutospacing="0" w:after="0" w:afterAutospacing="0"/>
              <w:jc w:val="both"/>
              <w:rPr>
                <w:color w:val="000000"/>
                <w:sz w:val="26"/>
                <w:szCs w:val="26"/>
              </w:rPr>
            </w:pPr>
            <w:r w:rsidRPr="00162228">
              <w:rPr>
                <w:color w:val="000000"/>
                <w:sz w:val="26"/>
                <w:szCs w:val="26"/>
              </w:rPr>
              <w:t>Vị trí 1: Áp dụng đối với thửa đất liền cạnh đường phố (Mặt tiền).</w:t>
            </w:r>
          </w:p>
          <w:p w:rsidR="00FF7AB1" w:rsidRPr="00162228" w:rsidRDefault="00FF7AB1" w:rsidP="00162228">
            <w:pPr>
              <w:pStyle w:val="NormalWeb"/>
              <w:shd w:val="clear" w:color="auto" w:fill="FFFFFF"/>
              <w:spacing w:before="0" w:beforeAutospacing="0" w:after="0" w:afterAutospacing="0"/>
              <w:jc w:val="both"/>
              <w:rPr>
                <w:color w:val="000000"/>
                <w:sz w:val="26"/>
                <w:szCs w:val="26"/>
              </w:rPr>
            </w:pPr>
            <w:r w:rsidRPr="00162228">
              <w:rPr>
                <w:color w:val="000000"/>
                <w:sz w:val="26"/>
                <w:szCs w:val="26"/>
              </w:rPr>
              <w:t>Vị trí 2: Áp dụng đối với thửa đất không liền cạnh đường phố (Ngõ, hẻm) có chiều rộng của ngõ, hẻm từ 6m trở lên.</w:t>
            </w:r>
          </w:p>
          <w:p w:rsidR="00FF7AB1" w:rsidRPr="00162228" w:rsidRDefault="00FF7AB1" w:rsidP="00162228">
            <w:pPr>
              <w:pStyle w:val="NormalWeb"/>
              <w:shd w:val="clear" w:color="auto" w:fill="FFFFFF"/>
              <w:spacing w:before="0" w:beforeAutospacing="0" w:after="0" w:afterAutospacing="0"/>
              <w:jc w:val="both"/>
              <w:rPr>
                <w:color w:val="000000"/>
                <w:sz w:val="26"/>
                <w:szCs w:val="26"/>
              </w:rPr>
            </w:pPr>
            <w:r w:rsidRPr="00162228">
              <w:rPr>
                <w:color w:val="000000"/>
                <w:sz w:val="26"/>
                <w:szCs w:val="26"/>
              </w:rPr>
              <w:t>Vị trí 3: Áp dụng đối với thửa đất không liền cạnh đường phố (Ngõ, hẻm) có chiều rộng của ngõ hẻm từ 2m đến dưới 6m.</w:t>
            </w:r>
          </w:p>
          <w:p w:rsidR="00FF7AB1" w:rsidRPr="00162228" w:rsidRDefault="00FF7AB1" w:rsidP="00162228">
            <w:pPr>
              <w:pStyle w:val="NormalWeb"/>
              <w:shd w:val="clear" w:color="auto" w:fill="FFFFFF"/>
              <w:spacing w:before="0" w:beforeAutospacing="0" w:after="0" w:afterAutospacing="0"/>
              <w:jc w:val="both"/>
              <w:rPr>
                <w:color w:val="000000"/>
                <w:sz w:val="26"/>
                <w:szCs w:val="26"/>
              </w:rPr>
            </w:pPr>
            <w:r w:rsidRPr="00162228">
              <w:rPr>
                <w:color w:val="000000"/>
                <w:sz w:val="26"/>
                <w:szCs w:val="26"/>
              </w:rPr>
              <w:t>Vị trí 4: Áp dụng đối với thửa đất không liền cạnh đường phố (Ngõ, hẻm) có chiều rộng của ngõ hẻm dưới 2m và các ngõ, hẻm thuộc vị trí 2 và 3 nêu trên.</w:t>
            </w:r>
          </w:p>
          <w:p w:rsidR="00FF7AB1" w:rsidRPr="00162228" w:rsidRDefault="00FF7AB1" w:rsidP="00162228">
            <w:pPr>
              <w:spacing w:after="0" w:line="240" w:lineRule="auto"/>
              <w:jc w:val="both"/>
              <w:rPr>
                <w:rFonts w:eastAsia="Times New Roman" w:cs="Times New Roman"/>
                <w:sz w:val="26"/>
                <w:szCs w:val="26"/>
              </w:rPr>
            </w:pPr>
            <w:r w:rsidRPr="00162228">
              <w:rPr>
                <w:rFonts w:eastAsia="Times New Roman" w:cs="Times New Roman"/>
                <w:b/>
                <w:sz w:val="26"/>
                <w:szCs w:val="26"/>
              </w:rPr>
              <w:t>Đắk Lắk</w:t>
            </w:r>
            <w:r w:rsidR="00B709FF" w:rsidRPr="00162228">
              <w:rPr>
                <w:rFonts w:eastAsia="Times New Roman" w:cs="Times New Roman"/>
                <w:b/>
                <w:sz w:val="26"/>
                <w:szCs w:val="26"/>
              </w:rPr>
              <w:t xml:space="preserve"> cũ</w:t>
            </w:r>
            <w:r w:rsidRPr="00162228">
              <w:rPr>
                <w:rFonts w:eastAsia="Times New Roman" w:cs="Times New Roman"/>
                <w:b/>
                <w:sz w:val="26"/>
                <w:szCs w:val="26"/>
              </w:rPr>
              <w:t>:</w:t>
            </w:r>
            <w:r w:rsidRPr="00162228">
              <w:rPr>
                <w:rFonts w:eastAsia="Times New Roman" w:cs="Times New Roman"/>
                <w:sz w:val="26"/>
                <w:szCs w:val="26"/>
              </w:rPr>
              <w:t xml:space="preserve"> Quy định chung chung, không cụ thể theo điểm b khoản 1 Điểu 20 Nghị định số 71/2024/NĐ-CP. Bảng giá đất Đắk Lắk không xác định cụ thể các vị trí đất, mà xác định giá đất của mặt đường chính tiếp giáp. Đối với các vị trí trong hẻm thì phân thành 04 loại hẻm và 03 cấp hẻm, xác định theo các hệ số. </w:t>
            </w:r>
          </w:p>
          <w:p w:rsidR="00FF7AB1" w:rsidRPr="00162228" w:rsidRDefault="00FF7AB1" w:rsidP="00162228">
            <w:pPr>
              <w:spacing w:after="0" w:line="240" w:lineRule="auto"/>
              <w:jc w:val="both"/>
              <w:rPr>
                <w:rFonts w:eastAsia="Times New Roman" w:cs="Times New Roman"/>
                <w:sz w:val="26"/>
                <w:szCs w:val="26"/>
              </w:rPr>
            </w:pPr>
            <w:r w:rsidRPr="00162228">
              <w:rPr>
                <w:rFonts w:eastAsia="Times New Roman" w:cs="Times New Roman"/>
                <w:sz w:val="26"/>
                <w:szCs w:val="26"/>
              </w:rPr>
              <w:t xml:space="preserve"> </w:t>
            </w:r>
          </w:p>
          <w:p w:rsidR="00FF7AB1" w:rsidRPr="00162228" w:rsidRDefault="00FF7AB1" w:rsidP="00162228">
            <w:pPr>
              <w:spacing w:after="0" w:line="240" w:lineRule="auto"/>
              <w:jc w:val="both"/>
              <w:rPr>
                <w:rFonts w:eastAsia="Times New Roman" w:cs="Times New Roman"/>
                <w:sz w:val="26"/>
                <w:szCs w:val="26"/>
              </w:rPr>
            </w:pPr>
          </w:p>
          <w:p w:rsidR="00FF7AB1" w:rsidRPr="00162228" w:rsidRDefault="00FF7AB1" w:rsidP="00162228">
            <w:pPr>
              <w:spacing w:after="0" w:line="240" w:lineRule="auto"/>
              <w:jc w:val="both"/>
              <w:rPr>
                <w:rFonts w:eastAsia="Times New Roman" w:cs="Times New Roman"/>
                <w:sz w:val="26"/>
                <w:szCs w:val="26"/>
              </w:rPr>
            </w:pPr>
          </w:p>
          <w:p w:rsidR="00FF7AB1" w:rsidRPr="00162228" w:rsidRDefault="00FF7AB1" w:rsidP="00162228">
            <w:pPr>
              <w:spacing w:after="0" w:line="240" w:lineRule="auto"/>
              <w:jc w:val="both"/>
              <w:rPr>
                <w:rFonts w:eastAsia="Times New Roman" w:cs="Times New Roman"/>
                <w:sz w:val="26"/>
                <w:szCs w:val="26"/>
              </w:rPr>
            </w:pPr>
          </w:p>
          <w:p w:rsidR="00FF7AB1" w:rsidRPr="00162228" w:rsidRDefault="00FF7AB1" w:rsidP="00162228">
            <w:pPr>
              <w:spacing w:after="0" w:line="240" w:lineRule="auto"/>
              <w:jc w:val="both"/>
              <w:rPr>
                <w:rFonts w:eastAsia="Times New Roman" w:cs="Times New Roman"/>
                <w:sz w:val="26"/>
                <w:szCs w:val="26"/>
              </w:rPr>
            </w:pPr>
          </w:p>
          <w:p w:rsidR="00FF7AB1" w:rsidRPr="00162228" w:rsidRDefault="00FF7AB1" w:rsidP="00162228">
            <w:pPr>
              <w:spacing w:after="0" w:line="240" w:lineRule="auto"/>
              <w:jc w:val="both"/>
              <w:rPr>
                <w:rFonts w:eastAsia="Times New Roman" w:cs="Times New Roman"/>
                <w:sz w:val="26"/>
                <w:szCs w:val="26"/>
              </w:rPr>
            </w:pPr>
          </w:p>
          <w:p w:rsidR="00FF7AB1" w:rsidRPr="00162228" w:rsidRDefault="00FF7AB1" w:rsidP="00162228">
            <w:pPr>
              <w:spacing w:after="0" w:line="240" w:lineRule="auto"/>
              <w:jc w:val="both"/>
              <w:rPr>
                <w:rFonts w:eastAsia="Times New Roman" w:cs="Times New Roman"/>
                <w:sz w:val="26"/>
                <w:szCs w:val="26"/>
              </w:rPr>
            </w:pPr>
          </w:p>
          <w:p w:rsidR="00FF7AB1" w:rsidRPr="00162228" w:rsidRDefault="00FF7AB1" w:rsidP="00162228">
            <w:pPr>
              <w:spacing w:after="0" w:line="240" w:lineRule="auto"/>
              <w:jc w:val="both"/>
              <w:rPr>
                <w:rFonts w:eastAsia="Times New Roman" w:cs="Times New Roman"/>
                <w:sz w:val="26"/>
                <w:szCs w:val="26"/>
              </w:rPr>
            </w:pPr>
          </w:p>
        </w:tc>
        <w:tc>
          <w:tcPr>
            <w:tcW w:w="3391" w:type="dxa"/>
            <w:vAlign w:val="center"/>
            <w:hideMark/>
          </w:tcPr>
          <w:p w:rsidR="00FF7AB1" w:rsidRPr="00162228" w:rsidRDefault="00FF7AB1" w:rsidP="00611CF8">
            <w:pPr>
              <w:pStyle w:val="NormalWeb"/>
              <w:spacing w:before="0" w:beforeAutospacing="0" w:after="0" w:afterAutospacing="0"/>
              <w:jc w:val="both"/>
              <w:rPr>
                <w:sz w:val="26"/>
                <w:szCs w:val="26"/>
              </w:rPr>
            </w:pPr>
            <w:r w:rsidRPr="00162228">
              <w:rPr>
                <w:sz w:val="26"/>
                <w:szCs w:val="26"/>
              </w:rPr>
              <w:lastRenderedPageBreak/>
              <w:t xml:space="preserve">Bảng giá đất Phú Yên được xây dựng cụ thể đến từng vị trí, đoạn đường. Bảng giá đất của Đắk Lắk chỉ xây dựng giá đất của các tuyến đường chính và sử dụng hệ số cấp hẻm, loại hẻm, cách tính toán phức tạp gây khó khăn trong việc tra cứu và áp dung. </w:t>
            </w:r>
            <w:r w:rsidR="008C4754" w:rsidRPr="00162228">
              <w:rPr>
                <w:sz w:val="26"/>
                <w:szCs w:val="26"/>
              </w:rPr>
              <w:t xml:space="preserve">Ưu điểm của Phú Yên cũ: Cụ thể, dễ tra cứu; Nhược điểm của Đắk Lắk cũ: Phức tạp, không chi tiết vị trí. Dự thảo mới điều chỉnh để phù hợp hơn với nghị định mới, tăng tính minh bạch và dễ áp dụng. </w:t>
            </w:r>
            <w:r w:rsidRPr="00162228">
              <w:rPr>
                <w:sz w:val="26"/>
                <w:szCs w:val="26"/>
              </w:rPr>
              <w:t xml:space="preserve">Qua phân tích, đánh giá ưu, nhược điểm của 02 Bảng giá đất, đối chiếu với quy định tại điểm b khoản 1 Điều 20 Nghị định số 71/2024/NĐ-CP, Dự thảo kế thừa quy định của UBND tỉnh Phú Yên nhưng có điều chỉnh nội dung, cách xác định vị trí cho phù hợp và dễ triển khai, áp dụng trong thực </w:t>
            </w:r>
            <w:r w:rsidRPr="00162228">
              <w:rPr>
                <w:sz w:val="26"/>
                <w:szCs w:val="26"/>
              </w:rPr>
              <w:lastRenderedPageBreak/>
              <w:t>tế</w:t>
            </w:r>
            <w:r w:rsidR="008C4754" w:rsidRPr="00162228">
              <w:rPr>
                <w:sz w:val="26"/>
                <w:szCs w:val="26"/>
              </w:rPr>
              <w:t xml:space="preserve">. </w:t>
            </w:r>
          </w:p>
        </w:tc>
      </w:tr>
      <w:tr w:rsidR="00FF7AB1" w:rsidRPr="00162228" w:rsidTr="00162228">
        <w:trPr>
          <w:tblCellSpacing w:w="15" w:type="dxa"/>
        </w:trPr>
        <w:tc>
          <w:tcPr>
            <w:tcW w:w="518" w:type="dxa"/>
            <w:vAlign w:val="center"/>
          </w:tcPr>
          <w:p w:rsidR="00FF7AB1" w:rsidRPr="00162228" w:rsidRDefault="00FF7AB1" w:rsidP="00162228">
            <w:pPr>
              <w:spacing w:after="0" w:line="240" w:lineRule="auto"/>
              <w:jc w:val="center"/>
              <w:rPr>
                <w:rFonts w:cs="Times New Roman"/>
                <w:color w:val="000000"/>
                <w:sz w:val="26"/>
                <w:szCs w:val="26"/>
                <w:lang w:eastAsia="vi-VN"/>
              </w:rPr>
            </w:pPr>
            <w:r w:rsidRPr="00162228">
              <w:rPr>
                <w:rFonts w:cs="Times New Roman"/>
                <w:color w:val="000000"/>
                <w:sz w:val="26"/>
                <w:szCs w:val="26"/>
                <w:lang w:eastAsia="vi-VN"/>
              </w:rPr>
              <w:lastRenderedPageBreak/>
              <w:t>2</w:t>
            </w:r>
          </w:p>
          <w:p w:rsidR="00FF7AB1" w:rsidRPr="00162228" w:rsidRDefault="00FF7AB1" w:rsidP="00162228">
            <w:pPr>
              <w:spacing w:after="0" w:line="240" w:lineRule="auto"/>
              <w:jc w:val="center"/>
              <w:rPr>
                <w:rFonts w:cs="Times New Roman"/>
                <w:sz w:val="26"/>
                <w:szCs w:val="26"/>
                <w:lang w:val="vi-VN" w:eastAsia="vi-VN"/>
              </w:rPr>
            </w:pPr>
          </w:p>
        </w:tc>
        <w:tc>
          <w:tcPr>
            <w:tcW w:w="5503" w:type="dxa"/>
            <w:vAlign w:val="center"/>
          </w:tcPr>
          <w:p w:rsidR="0084620F" w:rsidRPr="00162228" w:rsidRDefault="0084620F" w:rsidP="00162228">
            <w:pPr>
              <w:spacing w:after="0" w:line="240" w:lineRule="auto"/>
              <w:jc w:val="both"/>
              <w:rPr>
                <w:rFonts w:cs="Times New Roman"/>
                <w:sz w:val="26"/>
                <w:szCs w:val="26"/>
                <w:lang w:val="vi-VN" w:eastAsia="vi-VN"/>
              </w:rPr>
            </w:pPr>
            <w:r w:rsidRPr="00162228">
              <w:rPr>
                <w:rFonts w:cs="Times New Roman"/>
                <w:color w:val="000000"/>
                <w:sz w:val="26"/>
                <w:szCs w:val="26"/>
                <w:lang w:val="vi-VN" w:eastAsia="vi-VN"/>
              </w:rPr>
              <w:t>2. Một số qui định khác:</w:t>
            </w:r>
          </w:p>
          <w:p w:rsidR="00FF7AB1" w:rsidRPr="00162228" w:rsidRDefault="0084620F" w:rsidP="00162228">
            <w:pPr>
              <w:spacing w:after="0" w:line="240" w:lineRule="auto"/>
              <w:jc w:val="both"/>
              <w:rPr>
                <w:rFonts w:cs="Times New Roman"/>
                <w:sz w:val="26"/>
                <w:szCs w:val="26"/>
                <w:lang w:val="vi-VN" w:eastAsia="vi-VN"/>
              </w:rPr>
            </w:pPr>
            <w:r w:rsidRPr="00162228">
              <w:rPr>
                <w:rFonts w:cs="Times New Roman"/>
                <w:color w:val="000000"/>
                <w:sz w:val="26"/>
                <w:szCs w:val="26"/>
                <w:lang w:val="vi-VN" w:eastAsia="vi-VN"/>
              </w:rPr>
              <w:t>a) Đối với thửa đất tiếp giáp đường trải nhựa hoặc bê tông xi măng thì giá đất được tính bằng 1,0 lần; tiếp giáp đường đất thì giá đất được tính bằng 0,8 lần so với giá đất của đường có trải nhựa hoặc bê tông xi măng có cùng vị trí.</w:t>
            </w:r>
          </w:p>
        </w:tc>
        <w:tc>
          <w:tcPr>
            <w:tcW w:w="6194" w:type="dxa"/>
            <w:vAlign w:val="center"/>
            <w:hideMark/>
          </w:tcPr>
          <w:p w:rsidR="00FF7AB1" w:rsidRPr="00162228" w:rsidRDefault="008C4754" w:rsidP="00162228">
            <w:pPr>
              <w:pStyle w:val="NormalWeb"/>
              <w:spacing w:before="0" w:beforeAutospacing="0" w:after="0" w:afterAutospacing="0"/>
              <w:jc w:val="both"/>
              <w:rPr>
                <w:color w:val="000000"/>
                <w:sz w:val="26"/>
                <w:szCs w:val="26"/>
                <w:lang w:val="vi-VN" w:eastAsia="vi-VN"/>
              </w:rPr>
            </w:pPr>
            <w:r w:rsidRPr="00162228">
              <w:rPr>
                <w:b/>
                <w:sz w:val="26"/>
                <w:szCs w:val="26"/>
              </w:rPr>
              <w:t>Phú Yên cũ:</w:t>
            </w:r>
            <w:r w:rsidRPr="00162228">
              <w:rPr>
                <w:sz w:val="26"/>
                <w:szCs w:val="26"/>
              </w:rPr>
              <w:t xml:space="preserve"> </w:t>
            </w:r>
            <w:r w:rsidRPr="00162228">
              <w:rPr>
                <w:color w:val="000000"/>
                <w:sz w:val="26"/>
                <w:szCs w:val="26"/>
                <w:lang w:val="vi-VN" w:eastAsia="vi-VN"/>
              </w:rPr>
              <w:t>Đối với thửa đất tiếp giáp đường trải nhựa hoặc bê tông xi măng thì giá đất được tính bằng 1</w:t>
            </w:r>
            <w:proofErr w:type="gramStart"/>
            <w:r w:rsidRPr="00162228">
              <w:rPr>
                <w:color w:val="000000"/>
                <w:sz w:val="26"/>
                <w:szCs w:val="26"/>
                <w:lang w:val="vi-VN" w:eastAsia="vi-VN"/>
              </w:rPr>
              <w:t>,0</w:t>
            </w:r>
            <w:proofErr w:type="gramEnd"/>
            <w:r w:rsidRPr="00162228">
              <w:rPr>
                <w:color w:val="000000"/>
                <w:sz w:val="26"/>
                <w:szCs w:val="26"/>
                <w:lang w:val="vi-VN" w:eastAsia="vi-VN"/>
              </w:rPr>
              <w:t xml:space="preserve"> lần; tiếp giáp đường đất thì giá đất được tính bằng 0,8 lần so với giá đất của đường có trải nhựa hoặc bê tông xi măng có cùng vị trí.</w:t>
            </w:r>
          </w:p>
          <w:p w:rsidR="008C4754" w:rsidRPr="00162228" w:rsidRDefault="008C4754" w:rsidP="00162228">
            <w:pPr>
              <w:pStyle w:val="NormalWeb"/>
              <w:spacing w:before="0" w:beforeAutospacing="0" w:after="0" w:afterAutospacing="0"/>
              <w:jc w:val="both"/>
              <w:rPr>
                <w:sz w:val="26"/>
                <w:szCs w:val="26"/>
              </w:rPr>
            </w:pPr>
            <w:r w:rsidRPr="00162228">
              <w:rPr>
                <w:b/>
                <w:color w:val="000000"/>
                <w:sz w:val="26"/>
                <w:szCs w:val="26"/>
                <w:lang w:eastAsia="vi-VN"/>
              </w:rPr>
              <w:t>Đắk Lắk cũ:</w:t>
            </w:r>
            <w:r w:rsidRPr="00162228">
              <w:rPr>
                <w:color w:val="000000"/>
                <w:sz w:val="26"/>
                <w:szCs w:val="26"/>
                <w:lang w:eastAsia="vi-VN"/>
              </w:rPr>
              <w:t xml:space="preserve"> Trường hợp đường phố, đường giao thông là đường nhựa, đường bê tông có hẻm không phải là đường nhựa, đường bê tông thì mức giá đất của hẻm đường đất được tính bằng 0,8 lần so với quy định điểm điểm 6.2 khoản 6 Điều 5 Quyết định số 22/2020/QĐ-UBND</w:t>
            </w:r>
          </w:p>
        </w:tc>
        <w:tc>
          <w:tcPr>
            <w:tcW w:w="3391" w:type="dxa"/>
            <w:vAlign w:val="center"/>
            <w:hideMark/>
          </w:tcPr>
          <w:p w:rsidR="00FF7AB1" w:rsidRPr="00162228" w:rsidRDefault="00CD2FEC" w:rsidP="00162228">
            <w:pPr>
              <w:pStyle w:val="NormalWeb"/>
              <w:spacing w:before="0" w:beforeAutospacing="0" w:after="0" w:afterAutospacing="0"/>
              <w:rPr>
                <w:sz w:val="26"/>
                <w:szCs w:val="26"/>
              </w:rPr>
            </w:pPr>
            <w:r w:rsidRPr="00162228">
              <w:rPr>
                <w:b/>
                <w:bCs/>
                <w:sz w:val="26"/>
                <w:szCs w:val="26"/>
              </w:rPr>
              <w:t>Dự thảo kế thừa quy định của cả 02 tỉnh Phú Yên và Đắk Lắk</w:t>
            </w:r>
            <w:r w:rsidRPr="00162228">
              <w:rPr>
                <w:sz w:val="26"/>
                <w:szCs w:val="26"/>
              </w:rPr>
              <w:t xml:space="preserve"> về hệ số định giá đất khi tiếp giáp đường đất (</w:t>
            </w:r>
            <w:r w:rsidRPr="00162228">
              <w:rPr>
                <w:b/>
                <w:bCs/>
                <w:sz w:val="26"/>
                <w:szCs w:val="26"/>
              </w:rPr>
              <w:t>0</w:t>
            </w:r>
            <w:proofErr w:type="gramStart"/>
            <w:r w:rsidRPr="00162228">
              <w:rPr>
                <w:b/>
                <w:bCs/>
                <w:sz w:val="26"/>
                <w:szCs w:val="26"/>
              </w:rPr>
              <w:t>,8</w:t>
            </w:r>
            <w:proofErr w:type="gramEnd"/>
            <w:r w:rsidRPr="00162228">
              <w:rPr>
                <w:b/>
                <w:bCs/>
                <w:sz w:val="26"/>
                <w:szCs w:val="26"/>
              </w:rPr>
              <w:t xml:space="preserve"> lần</w:t>
            </w:r>
            <w:r w:rsidRPr="00162228">
              <w:rPr>
                <w:sz w:val="26"/>
                <w:szCs w:val="26"/>
              </w:rPr>
              <w:t>) so với đường nhựa/bê tông có cùng vị trí.</w:t>
            </w:r>
          </w:p>
        </w:tc>
      </w:tr>
      <w:tr w:rsidR="00FF7AB1" w:rsidRPr="00162228" w:rsidTr="00162228">
        <w:trPr>
          <w:tblCellSpacing w:w="15" w:type="dxa"/>
        </w:trPr>
        <w:tc>
          <w:tcPr>
            <w:tcW w:w="518" w:type="dxa"/>
            <w:vAlign w:val="center"/>
          </w:tcPr>
          <w:p w:rsidR="00FF7AB1" w:rsidRPr="00162228" w:rsidRDefault="00FF7AB1" w:rsidP="00162228">
            <w:pPr>
              <w:spacing w:after="0" w:line="240" w:lineRule="auto"/>
              <w:jc w:val="center"/>
              <w:rPr>
                <w:rFonts w:cs="Times New Roman"/>
                <w:color w:val="000000"/>
                <w:sz w:val="26"/>
                <w:szCs w:val="26"/>
                <w:lang w:eastAsia="vi-VN"/>
              </w:rPr>
            </w:pPr>
            <w:r w:rsidRPr="00162228">
              <w:rPr>
                <w:rFonts w:cs="Times New Roman"/>
                <w:color w:val="000000"/>
                <w:sz w:val="26"/>
                <w:szCs w:val="26"/>
                <w:lang w:eastAsia="vi-VN"/>
              </w:rPr>
              <w:t>3</w:t>
            </w:r>
          </w:p>
        </w:tc>
        <w:tc>
          <w:tcPr>
            <w:tcW w:w="5503" w:type="dxa"/>
            <w:vAlign w:val="center"/>
          </w:tcPr>
          <w:p w:rsidR="0084620F" w:rsidRPr="00162228" w:rsidRDefault="0084620F" w:rsidP="00162228">
            <w:pPr>
              <w:spacing w:after="0" w:line="240" w:lineRule="auto"/>
              <w:jc w:val="both"/>
              <w:rPr>
                <w:rFonts w:cs="Times New Roman"/>
                <w:sz w:val="26"/>
                <w:szCs w:val="26"/>
                <w:lang w:val="vi-VN" w:eastAsia="vi-VN"/>
              </w:rPr>
            </w:pPr>
            <w:r w:rsidRPr="00162228">
              <w:rPr>
                <w:rFonts w:cs="Times New Roman"/>
                <w:color w:val="000000"/>
                <w:sz w:val="26"/>
                <w:szCs w:val="26"/>
                <w:lang w:val="vi-VN" w:eastAsia="vi-VN"/>
              </w:rPr>
              <w:t>b) Hệ số khoảng cách: T</w:t>
            </w:r>
            <w:r w:rsidRPr="00162228">
              <w:rPr>
                <w:rFonts w:cs="Times New Roman"/>
                <w:color w:val="000000"/>
                <w:sz w:val="26"/>
                <w:szCs w:val="26"/>
                <w:lang w:eastAsia="vi-VN"/>
              </w:rPr>
              <w:t>ùy</w:t>
            </w:r>
            <w:r w:rsidRPr="00162228">
              <w:rPr>
                <w:rFonts w:cs="Times New Roman"/>
                <w:color w:val="000000"/>
                <w:sz w:val="26"/>
                <w:szCs w:val="26"/>
                <w:lang w:val="vi-VN" w:eastAsia="vi-VN"/>
              </w:rPr>
              <w:t xml:space="preserve"> theo khoảng cách từ thửa đất tại các vị trí 2, 3 và 4 đến đường</w:t>
            </w:r>
            <w:r w:rsidRPr="00162228">
              <w:rPr>
                <w:rFonts w:cs="Times New Roman"/>
                <w:color w:val="000000"/>
                <w:sz w:val="26"/>
                <w:szCs w:val="26"/>
                <w:lang w:eastAsia="vi-VN"/>
              </w:rPr>
              <w:t>,</w:t>
            </w:r>
            <w:r w:rsidRPr="00162228">
              <w:rPr>
                <w:rFonts w:cs="Times New Roman"/>
                <w:color w:val="000000"/>
                <w:sz w:val="26"/>
                <w:szCs w:val="26"/>
                <w:lang w:val="vi-VN" w:eastAsia="vi-VN"/>
              </w:rPr>
              <w:t xml:space="preserve"> </w:t>
            </w:r>
            <w:r w:rsidRPr="00162228">
              <w:rPr>
                <w:rFonts w:cs="Times New Roman"/>
                <w:color w:val="000000"/>
                <w:sz w:val="26"/>
                <w:szCs w:val="26"/>
                <w:lang w:eastAsia="vi-VN"/>
              </w:rPr>
              <w:t>đoạn đường có tên trong Bảng giá đất</w:t>
            </w:r>
            <w:r w:rsidRPr="00162228">
              <w:rPr>
                <w:rFonts w:cs="Times New Roman"/>
                <w:color w:val="000000"/>
                <w:sz w:val="26"/>
                <w:szCs w:val="26"/>
                <w:lang w:val="vi-VN" w:eastAsia="vi-VN"/>
              </w:rPr>
              <w:t>, giá đất từng thửa đất có các hệ số như sau:</w:t>
            </w:r>
          </w:p>
          <w:p w:rsidR="0084620F" w:rsidRPr="00162228" w:rsidRDefault="0084620F" w:rsidP="00162228">
            <w:pPr>
              <w:spacing w:after="0" w:line="240" w:lineRule="auto"/>
              <w:jc w:val="both"/>
              <w:rPr>
                <w:rFonts w:cs="Times New Roman"/>
                <w:sz w:val="26"/>
                <w:szCs w:val="26"/>
                <w:lang w:val="vi-VN" w:eastAsia="vi-VN"/>
              </w:rPr>
            </w:pPr>
            <w:r w:rsidRPr="00162228">
              <w:rPr>
                <w:rFonts w:cs="Times New Roman"/>
                <w:color w:val="000000"/>
                <w:sz w:val="26"/>
                <w:szCs w:val="26"/>
                <w:lang w:val="vi-VN" w:eastAsia="vi-VN"/>
              </w:rPr>
              <w:t>Hệ số 1,0: Áp dụng cho các thửa đất cách đường</w:t>
            </w:r>
            <w:r w:rsidRPr="00162228">
              <w:rPr>
                <w:rFonts w:cs="Times New Roman"/>
                <w:color w:val="000000"/>
                <w:sz w:val="26"/>
                <w:szCs w:val="26"/>
                <w:lang w:eastAsia="vi-VN"/>
              </w:rPr>
              <w:t>,</w:t>
            </w:r>
            <w:r w:rsidRPr="00162228">
              <w:rPr>
                <w:rFonts w:cs="Times New Roman"/>
                <w:color w:val="000000"/>
                <w:sz w:val="26"/>
                <w:szCs w:val="26"/>
                <w:lang w:val="vi-VN" w:eastAsia="vi-VN"/>
              </w:rPr>
              <w:t xml:space="preserve"> đoạn đường dưới 50m.</w:t>
            </w:r>
          </w:p>
          <w:p w:rsidR="0084620F" w:rsidRPr="00162228" w:rsidRDefault="0084620F" w:rsidP="00162228">
            <w:pPr>
              <w:spacing w:after="0" w:line="240" w:lineRule="auto"/>
              <w:jc w:val="both"/>
              <w:rPr>
                <w:rFonts w:cs="Times New Roman"/>
                <w:spacing w:val="-6"/>
                <w:sz w:val="26"/>
                <w:szCs w:val="26"/>
                <w:lang w:val="vi-VN" w:eastAsia="vi-VN"/>
              </w:rPr>
            </w:pPr>
            <w:r w:rsidRPr="00162228">
              <w:rPr>
                <w:rFonts w:cs="Times New Roman"/>
                <w:color w:val="000000"/>
                <w:spacing w:val="-6"/>
                <w:sz w:val="26"/>
                <w:szCs w:val="26"/>
                <w:lang w:val="vi-VN" w:eastAsia="vi-VN"/>
              </w:rPr>
              <w:t>Hệ số 0,9: Áp dụng cho các thửa đất cách đường</w:t>
            </w:r>
            <w:r w:rsidRPr="00162228">
              <w:rPr>
                <w:rFonts w:cs="Times New Roman"/>
                <w:color w:val="000000"/>
                <w:spacing w:val="-6"/>
                <w:sz w:val="26"/>
                <w:szCs w:val="26"/>
                <w:lang w:eastAsia="vi-VN"/>
              </w:rPr>
              <w:t>,</w:t>
            </w:r>
            <w:r w:rsidRPr="00162228">
              <w:rPr>
                <w:rFonts w:cs="Times New Roman"/>
                <w:color w:val="000000"/>
                <w:spacing w:val="-6"/>
                <w:sz w:val="26"/>
                <w:szCs w:val="26"/>
                <w:lang w:val="vi-VN" w:eastAsia="vi-VN"/>
              </w:rPr>
              <w:t xml:space="preserve"> </w:t>
            </w:r>
            <w:r w:rsidRPr="00162228">
              <w:rPr>
                <w:rFonts w:cs="Times New Roman"/>
                <w:color w:val="000000"/>
                <w:spacing w:val="-6"/>
                <w:sz w:val="26"/>
                <w:szCs w:val="26"/>
                <w:lang w:eastAsia="vi-VN"/>
              </w:rPr>
              <w:t xml:space="preserve">đoạn đường </w:t>
            </w:r>
            <w:r w:rsidRPr="00162228">
              <w:rPr>
                <w:rFonts w:cs="Times New Roman"/>
                <w:color w:val="000000"/>
                <w:spacing w:val="-6"/>
                <w:sz w:val="26"/>
                <w:szCs w:val="26"/>
                <w:lang w:val="vi-VN" w:eastAsia="vi-VN"/>
              </w:rPr>
              <w:t>từ 50m đến dưới 100m.</w:t>
            </w:r>
          </w:p>
          <w:p w:rsidR="0084620F" w:rsidRPr="00162228" w:rsidRDefault="0084620F" w:rsidP="00162228">
            <w:pPr>
              <w:spacing w:after="0" w:line="240" w:lineRule="auto"/>
              <w:jc w:val="both"/>
              <w:rPr>
                <w:rFonts w:cs="Times New Roman"/>
                <w:color w:val="000000"/>
                <w:spacing w:val="-6"/>
                <w:sz w:val="26"/>
                <w:szCs w:val="26"/>
                <w:lang w:val="vi-VN" w:eastAsia="vi-VN"/>
              </w:rPr>
            </w:pPr>
            <w:r w:rsidRPr="00162228">
              <w:rPr>
                <w:rFonts w:cs="Times New Roman"/>
                <w:color w:val="000000"/>
                <w:spacing w:val="-6"/>
                <w:sz w:val="26"/>
                <w:szCs w:val="26"/>
                <w:lang w:val="vi-VN" w:eastAsia="vi-VN"/>
              </w:rPr>
              <w:t>Hệ số 0,8: Áp dụng cho các thửa đất cách đường</w:t>
            </w:r>
            <w:r w:rsidRPr="00162228">
              <w:rPr>
                <w:rFonts w:cs="Times New Roman"/>
                <w:color w:val="000000"/>
                <w:spacing w:val="-6"/>
                <w:sz w:val="26"/>
                <w:szCs w:val="26"/>
                <w:lang w:eastAsia="vi-VN"/>
              </w:rPr>
              <w:t>,</w:t>
            </w:r>
            <w:r w:rsidRPr="00162228">
              <w:rPr>
                <w:rFonts w:cs="Times New Roman"/>
                <w:color w:val="000000"/>
                <w:spacing w:val="-6"/>
                <w:sz w:val="26"/>
                <w:szCs w:val="26"/>
                <w:lang w:val="vi-VN" w:eastAsia="vi-VN"/>
              </w:rPr>
              <w:t xml:space="preserve"> </w:t>
            </w:r>
            <w:r w:rsidRPr="00162228">
              <w:rPr>
                <w:rFonts w:cs="Times New Roman"/>
                <w:color w:val="000000"/>
                <w:spacing w:val="-6"/>
                <w:sz w:val="26"/>
                <w:szCs w:val="26"/>
                <w:lang w:eastAsia="vi-VN"/>
              </w:rPr>
              <w:t>đoạn đường</w:t>
            </w:r>
            <w:r w:rsidRPr="00162228">
              <w:rPr>
                <w:rFonts w:cs="Times New Roman"/>
                <w:color w:val="000000"/>
                <w:spacing w:val="-6"/>
                <w:sz w:val="26"/>
                <w:szCs w:val="26"/>
                <w:lang w:val="vi-VN" w:eastAsia="vi-VN"/>
              </w:rPr>
              <w:t xml:space="preserve"> từ 100m đến dưới 200m.</w:t>
            </w:r>
          </w:p>
          <w:p w:rsidR="0084620F" w:rsidRPr="00162228" w:rsidRDefault="0084620F" w:rsidP="00162228">
            <w:pPr>
              <w:spacing w:after="0" w:line="240" w:lineRule="auto"/>
              <w:jc w:val="both"/>
              <w:rPr>
                <w:rFonts w:cs="Times New Roman"/>
                <w:color w:val="000000"/>
                <w:sz w:val="26"/>
                <w:szCs w:val="26"/>
                <w:lang w:val="vi-VN" w:eastAsia="vi-VN"/>
              </w:rPr>
            </w:pPr>
            <w:r w:rsidRPr="00162228">
              <w:rPr>
                <w:rFonts w:cs="Times New Roman"/>
                <w:color w:val="000000"/>
                <w:sz w:val="26"/>
                <w:szCs w:val="26"/>
                <w:lang w:val="vi-VN" w:eastAsia="vi-VN"/>
              </w:rPr>
              <w:t>Hệ số 0,7: Áp dụng cho các thửa đất cách đường</w:t>
            </w:r>
            <w:r w:rsidRPr="00162228">
              <w:rPr>
                <w:rFonts w:cs="Times New Roman"/>
                <w:color w:val="000000"/>
                <w:sz w:val="26"/>
                <w:szCs w:val="26"/>
                <w:lang w:eastAsia="vi-VN"/>
              </w:rPr>
              <w:t>,</w:t>
            </w:r>
            <w:r w:rsidRPr="00162228">
              <w:rPr>
                <w:rFonts w:cs="Times New Roman"/>
                <w:color w:val="000000"/>
                <w:sz w:val="26"/>
                <w:szCs w:val="26"/>
                <w:lang w:val="vi-VN" w:eastAsia="vi-VN"/>
              </w:rPr>
              <w:t xml:space="preserve"> </w:t>
            </w:r>
            <w:r w:rsidRPr="00162228">
              <w:rPr>
                <w:rFonts w:cs="Times New Roman"/>
                <w:color w:val="000000"/>
                <w:sz w:val="26"/>
                <w:szCs w:val="26"/>
                <w:lang w:eastAsia="vi-VN"/>
              </w:rPr>
              <w:t>đoạn đường</w:t>
            </w:r>
            <w:r w:rsidRPr="00162228">
              <w:rPr>
                <w:rFonts w:cs="Times New Roman"/>
                <w:color w:val="000000"/>
                <w:sz w:val="26"/>
                <w:szCs w:val="26"/>
                <w:lang w:val="vi-VN" w:eastAsia="vi-VN"/>
              </w:rPr>
              <w:t xml:space="preserve"> từ 200m </w:t>
            </w:r>
            <w:r w:rsidRPr="00162228">
              <w:rPr>
                <w:rFonts w:cs="Times New Roman"/>
                <w:color w:val="000000"/>
                <w:sz w:val="26"/>
                <w:szCs w:val="26"/>
                <w:lang w:eastAsia="vi-VN"/>
              </w:rPr>
              <w:t>trở lên</w:t>
            </w:r>
            <w:r w:rsidRPr="00162228">
              <w:rPr>
                <w:rFonts w:cs="Times New Roman"/>
                <w:color w:val="000000"/>
                <w:sz w:val="26"/>
                <w:szCs w:val="26"/>
                <w:lang w:val="vi-VN" w:eastAsia="vi-VN"/>
              </w:rPr>
              <w:t>.</w:t>
            </w:r>
          </w:p>
          <w:p w:rsidR="00FF7AB1" w:rsidRPr="00162228" w:rsidRDefault="0084620F" w:rsidP="00162228">
            <w:pPr>
              <w:spacing w:after="0" w:line="240" w:lineRule="auto"/>
              <w:jc w:val="both"/>
              <w:rPr>
                <w:rFonts w:cs="Times New Roman"/>
                <w:spacing w:val="-8"/>
                <w:sz w:val="26"/>
                <w:szCs w:val="26"/>
                <w:lang w:eastAsia="vi-VN"/>
              </w:rPr>
            </w:pPr>
            <w:r w:rsidRPr="00162228">
              <w:rPr>
                <w:rFonts w:cs="Times New Roman"/>
                <w:color w:val="000000"/>
                <w:spacing w:val="-8"/>
                <w:sz w:val="26"/>
                <w:szCs w:val="26"/>
                <w:lang w:val="vi-VN" w:eastAsia="vi-VN"/>
              </w:rPr>
              <w:t>Điểm mốc để tính khoảng cách áp dụng hệ số trên được tính từ chỉ giới đường đỏ.</w:t>
            </w:r>
            <w:r w:rsidRPr="00162228">
              <w:rPr>
                <w:rFonts w:cs="Times New Roman"/>
                <w:color w:val="000000"/>
                <w:spacing w:val="-8"/>
                <w:sz w:val="26"/>
                <w:szCs w:val="26"/>
                <w:lang w:eastAsia="vi-VN"/>
              </w:rPr>
              <w:t xml:space="preserve"> Trường hợp các con đường chưa có Quyết định quy định chỉ giới đường đỏ hoặc đã có Quyết định quy định chỉ giới đường đỏ của cơ quan nhà nước có thẩm quyền nhưng chưa được đầu tư, xây dựng theo quy hoạch chỉ giới đường đỏ đó thì được tính theo đường hiện trạng.</w:t>
            </w:r>
          </w:p>
        </w:tc>
        <w:tc>
          <w:tcPr>
            <w:tcW w:w="6194" w:type="dxa"/>
            <w:vAlign w:val="center"/>
          </w:tcPr>
          <w:p w:rsidR="008C4754" w:rsidRPr="00162228" w:rsidRDefault="008C4754" w:rsidP="00162228">
            <w:pPr>
              <w:pStyle w:val="NormalWeb"/>
              <w:shd w:val="clear" w:color="auto" w:fill="FFFFFF"/>
              <w:spacing w:before="0" w:beforeAutospacing="0" w:after="0" w:afterAutospacing="0"/>
              <w:jc w:val="both"/>
              <w:rPr>
                <w:color w:val="000000"/>
                <w:sz w:val="26"/>
                <w:szCs w:val="26"/>
              </w:rPr>
            </w:pPr>
            <w:r w:rsidRPr="00162228">
              <w:rPr>
                <w:b/>
                <w:color w:val="000000"/>
                <w:sz w:val="26"/>
                <w:szCs w:val="26"/>
              </w:rPr>
              <w:t>Phú Yên cũ:</w:t>
            </w:r>
            <w:r w:rsidRPr="00162228">
              <w:rPr>
                <w:color w:val="000000"/>
                <w:sz w:val="26"/>
                <w:szCs w:val="26"/>
              </w:rPr>
              <w:t xml:space="preserve"> Hệ số khoảng cách: Tùy theo khoảng cách từ thửa đất tại các vị trí 2, 3 và 4 đến đường phố, giá đất từng thửa đất có các hệ số như sau:</w:t>
            </w:r>
          </w:p>
          <w:p w:rsidR="008C4754" w:rsidRPr="00162228" w:rsidRDefault="008C4754" w:rsidP="00162228">
            <w:pPr>
              <w:pStyle w:val="NormalWeb"/>
              <w:shd w:val="clear" w:color="auto" w:fill="FFFFFF"/>
              <w:spacing w:before="0" w:beforeAutospacing="0" w:after="0" w:afterAutospacing="0"/>
              <w:jc w:val="both"/>
              <w:rPr>
                <w:color w:val="000000"/>
                <w:sz w:val="26"/>
                <w:szCs w:val="26"/>
              </w:rPr>
            </w:pPr>
            <w:r w:rsidRPr="00162228">
              <w:rPr>
                <w:color w:val="000000"/>
                <w:sz w:val="26"/>
                <w:szCs w:val="26"/>
              </w:rPr>
              <w:t>Hệ số 1</w:t>
            </w:r>
            <w:proofErr w:type="gramStart"/>
            <w:r w:rsidRPr="00162228">
              <w:rPr>
                <w:color w:val="000000"/>
                <w:sz w:val="26"/>
                <w:szCs w:val="26"/>
              </w:rPr>
              <w:t>,0</w:t>
            </w:r>
            <w:proofErr w:type="gramEnd"/>
            <w:r w:rsidRPr="00162228">
              <w:rPr>
                <w:color w:val="000000"/>
                <w:sz w:val="26"/>
                <w:szCs w:val="26"/>
              </w:rPr>
              <w:t>: Áp dụng cho các thửa đất cách đường phố dưới 50m.</w:t>
            </w:r>
          </w:p>
          <w:p w:rsidR="008C4754" w:rsidRPr="00162228" w:rsidRDefault="008C4754" w:rsidP="00162228">
            <w:pPr>
              <w:pStyle w:val="NormalWeb"/>
              <w:shd w:val="clear" w:color="auto" w:fill="FFFFFF"/>
              <w:spacing w:before="0" w:beforeAutospacing="0" w:after="0" w:afterAutospacing="0"/>
              <w:jc w:val="both"/>
              <w:rPr>
                <w:color w:val="000000"/>
                <w:sz w:val="26"/>
                <w:szCs w:val="26"/>
              </w:rPr>
            </w:pPr>
            <w:r w:rsidRPr="00162228">
              <w:rPr>
                <w:color w:val="000000"/>
                <w:sz w:val="26"/>
                <w:szCs w:val="26"/>
              </w:rPr>
              <w:t>Hệ số 0</w:t>
            </w:r>
            <w:proofErr w:type="gramStart"/>
            <w:r w:rsidRPr="00162228">
              <w:rPr>
                <w:color w:val="000000"/>
                <w:sz w:val="26"/>
                <w:szCs w:val="26"/>
              </w:rPr>
              <w:t>,9</w:t>
            </w:r>
            <w:proofErr w:type="gramEnd"/>
            <w:r w:rsidRPr="00162228">
              <w:rPr>
                <w:color w:val="000000"/>
                <w:sz w:val="26"/>
                <w:szCs w:val="26"/>
              </w:rPr>
              <w:t>: Áp dụng cho các thửa đất cách đường phố từ 50m đến dưới 100m.</w:t>
            </w:r>
          </w:p>
          <w:p w:rsidR="008C4754" w:rsidRPr="00162228" w:rsidRDefault="008C4754" w:rsidP="00162228">
            <w:pPr>
              <w:pStyle w:val="NormalWeb"/>
              <w:shd w:val="clear" w:color="auto" w:fill="FFFFFF"/>
              <w:spacing w:before="0" w:beforeAutospacing="0" w:after="0" w:afterAutospacing="0"/>
              <w:jc w:val="both"/>
              <w:rPr>
                <w:color w:val="000000"/>
                <w:sz w:val="26"/>
                <w:szCs w:val="26"/>
              </w:rPr>
            </w:pPr>
            <w:r w:rsidRPr="00162228">
              <w:rPr>
                <w:color w:val="000000"/>
                <w:sz w:val="26"/>
                <w:szCs w:val="26"/>
              </w:rPr>
              <w:t>Hệ số 0</w:t>
            </w:r>
            <w:proofErr w:type="gramStart"/>
            <w:r w:rsidRPr="00162228">
              <w:rPr>
                <w:color w:val="000000"/>
                <w:sz w:val="26"/>
                <w:szCs w:val="26"/>
              </w:rPr>
              <w:t>,8</w:t>
            </w:r>
            <w:proofErr w:type="gramEnd"/>
            <w:r w:rsidRPr="00162228">
              <w:rPr>
                <w:color w:val="000000"/>
                <w:sz w:val="26"/>
                <w:szCs w:val="26"/>
              </w:rPr>
              <w:t>: Áp dụng cho các thửa đất cách đường phố từ 100m đến dưới 200m.</w:t>
            </w:r>
          </w:p>
          <w:p w:rsidR="008C4754" w:rsidRPr="00162228" w:rsidRDefault="008C4754" w:rsidP="00162228">
            <w:pPr>
              <w:pStyle w:val="NormalWeb"/>
              <w:shd w:val="clear" w:color="auto" w:fill="FFFFFF"/>
              <w:spacing w:before="0" w:beforeAutospacing="0" w:after="0" w:afterAutospacing="0"/>
              <w:jc w:val="both"/>
              <w:rPr>
                <w:color w:val="000000"/>
                <w:sz w:val="26"/>
                <w:szCs w:val="26"/>
              </w:rPr>
            </w:pPr>
            <w:r w:rsidRPr="00162228">
              <w:rPr>
                <w:color w:val="000000"/>
                <w:sz w:val="26"/>
                <w:szCs w:val="26"/>
              </w:rPr>
              <w:t>Hệ số 0</w:t>
            </w:r>
            <w:proofErr w:type="gramStart"/>
            <w:r w:rsidRPr="00162228">
              <w:rPr>
                <w:color w:val="000000"/>
                <w:sz w:val="26"/>
                <w:szCs w:val="26"/>
              </w:rPr>
              <w:t>,7</w:t>
            </w:r>
            <w:proofErr w:type="gramEnd"/>
            <w:r w:rsidRPr="00162228">
              <w:rPr>
                <w:color w:val="000000"/>
                <w:sz w:val="26"/>
                <w:szCs w:val="26"/>
              </w:rPr>
              <w:t>: Áp dụng cho các thửa đất cách đường phố từ 200m trở lên.</w:t>
            </w:r>
          </w:p>
          <w:p w:rsidR="008C4754" w:rsidRPr="00162228" w:rsidRDefault="008C4754" w:rsidP="00162228">
            <w:pPr>
              <w:pStyle w:val="NormalWeb"/>
              <w:shd w:val="clear" w:color="auto" w:fill="FFFFFF"/>
              <w:spacing w:before="0" w:beforeAutospacing="0" w:after="0" w:afterAutospacing="0"/>
              <w:jc w:val="both"/>
              <w:rPr>
                <w:color w:val="000000"/>
                <w:sz w:val="26"/>
                <w:szCs w:val="26"/>
              </w:rPr>
            </w:pPr>
            <w:r w:rsidRPr="00162228">
              <w:rPr>
                <w:color w:val="000000"/>
                <w:sz w:val="26"/>
                <w:szCs w:val="26"/>
              </w:rPr>
              <w:t>Điểm mốc để tính khoảng cách áp dụng hệ số trên được tính từ chỉ giới đường đỏ (Mép trong vỉa hè đối với đường có vỉa hè hoặc mép đường đối với đường không có vỉa hè).</w:t>
            </w:r>
          </w:p>
          <w:p w:rsidR="008C4754" w:rsidRPr="00162228" w:rsidRDefault="008C4754" w:rsidP="00162228">
            <w:pPr>
              <w:pStyle w:val="NormalWeb"/>
              <w:shd w:val="clear" w:color="auto" w:fill="FFFFFF"/>
              <w:spacing w:before="0" w:beforeAutospacing="0" w:after="0" w:afterAutospacing="0"/>
              <w:jc w:val="both"/>
              <w:rPr>
                <w:sz w:val="26"/>
                <w:szCs w:val="26"/>
              </w:rPr>
            </w:pPr>
            <w:r w:rsidRPr="00162228">
              <w:rPr>
                <w:b/>
                <w:color w:val="000000"/>
                <w:sz w:val="26"/>
                <w:szCs w:val="26"/>
              </w:rPr>
              <w:t>Đắk Lắk cũ:</w:t>
            </w:r>
            <w:r w:rsidRPr="00162228">
              <w:rPr>
                <w:color w:val="000000"/>
                <w:sz w:val="26"/>
                <w:szCs w:val="26"/>
              </w:rPr>
              <w:t xml:space="preserve"> </w:t>
            </w:r>
            <w:r w:rsidRPr="00162228">
              <w:rPr>
                <w:sz w:val="26"/>
                <w:szCs w:val="26"/>
              </w:rPr>
              <w:t>Sử dụng hệ số cấp hẻm (cấp 1,2,3) và loại hẻm (1-4), không dựa trực tiếp vào khoảng cách cụ thể mà dựa vào loại hẻm</w:t>
            </w:r>
            <w:r w:rsidR="0084620F" w:rsidRPr="00162228">
              <w:rPr>
                <w:sz w:val="26"/>
                <w:szCs w:val="26"/>
              </w:rPr>
              <w:t xml:space="preserve"> </w:t>
            </w:r>
            <w:r w:rsidR="0084620F" w:rsidRPr="00162228">
              <w:rPr>
                <w:i/>
                <w:sz w:val="26"/>
                <w:szCs w:val="26"/>
              </w:rPr>
              <w:t xml:space="preserve">“Đối với các hẻm được tính theo hệ số quy định tại Điểm 6.2 Khoản 6 Điều 5 Quy định này có vị trí từ lộ giới vào sâu đến 50 mét lấy giá đất quy định theo cách tính của hẻm; từ sau 50 mét đến 150 mét được nhân với hệ số 0,7; từ sau 150 mét đến 300 mét được nhân với hệ số 0,5; từ sau 300 mét trở đi được nhân với hệ số 0,4 so với giá đất đoạn hẻm vào sâu đến 50 mét (đối với thửa đất </w:t>
            </w:r>
            <w:r w:rsidR="0084620F" w:rsidRPr="00162228">
              <w:rPr>
                <w:i/>
                <w:sz w:val="26"/>
                <w:szCs w:val="26"/>
              </w:rPr>
              <w:lastRenderedPageBreak/>
              <w:t>được xác định nằm giữa ranh giới hai đoạn hẻm có giá đất khác nhau thì được tính theo đoạn hẻm có giá đất cao hơn).”</w:t>
            </w:r>
            <w:r w:rsidRPr="00162228">
              <w:rPr>
                <w:sz w:val="26"/>
                <w:szCs w:val="26"/>
              </w:rPr>
              <w:t>.</w:t>
            </w:r>
          </w:p>
          <w:p w:rsidR="008C4754" w:rsidRPr="00162228" w:rsidRDefault="008C4754" w:rsidP="00162228">
            <w:pPr>
              <w:pStyle w:val="NormalWeb"/>
              <w:shd w:val="clear" w:color="auto" w:fill="FFFFFF"/>
              <w:spacing w:before="0" w:beforeAutospacing="0" w:after="0" w:afterAutospacing="0"/>
              <w:jc w:val="both"/>
              <w:rPr>
                <w:color w:val="000000"/>
                <w:sz w:val="26"/>
                <w:szCs w:val="26"/>
              </w:rPr>
            </w:pPr>
          </w:p>
          <w:p w:rsidR="00FF7AB1" w:rsidRPr="00162228" w:rsidRDefault="00FF7AB1" w:rsidP="00162228">
            <w:pPr>
              <w:spacing w:after="0" w:line="240" w:lineRule="auto"/>
              <w:jc w:val="both"/>
              <w:rPr>
                <w:rFonts w:eastAsia="Times New Roman" w:cs="Times New Roman"/>
                <w:b/>
                <w:bCs/>
                <w:sz w:val="26"/>
                <w:szCs w:val="26"/>
              </w:rPr>
            </w:pPr>
          </w:p>
        </w:tc>
        <w:tc>
          <w:tcPr>
            <w:tcW w:w="3391" w:type="dxa"/>
            <w:vAlign w:val="center"/>
          </w:tcPr>
          <w:p w:rsidR="00FF7AB1" w:rsidRPr="00162228" w:rsidRDefault="0084620F" w:rsidP="00162228">
            <w:pPr>
              <w:pStyle w:val="NormalWeb"/>
              <w:spacing w:before="0" w:beforeAutospacing="0" w:after="0" w:afterAutospacing="0"/>
              <w:jc w:val="both"/>
              <w:rPr>
                <w:sz w:val="26"/>
                <w:szCs w:val="26"/>
              </w:rPr>
            </w:pPr>
            <w:r w:rsidRPr="00162228">
              <w:rPr>
                <w:bCs/>
                <w:sz w:val="26"/>
                <w:szCs w:val="26"/>
              </w:rPr>
              <w:lastRenderedPageBreak/>
              <w:t>Quy định của Đắk Lắk cũ</w:t>
            </w:r>
            <w:r w:rsidRPr="00162228">
              <w:rPr>
                <w:sz w:val="26"/>
                <w:szCs w:val="26"/>
              </w:rPr>
              <w:t xml:space="preserve"> phức tạp hơn do phụ thuộc vào phân loại hẻm chủ quan, khó áp dụng; đồng thời hệ số </w:t>
            </w:r>
            <w:r w:rsidRPr="00162228">
              <w:rPr>
                <w:bCs/>
                <w:sz w:val="26"/>
                <w:szCs w:val="26"/>
              </w:rPr>
              <w:t>giảm rất sâu (cách 300m hệ số còn 0</w:t>
            </w:r>
            <w:proofErr w:type="gramStart"/>
            <w:r w:rsidRPr="00162228">
              <w:rPr>
                <w:bCs/>
                <w:sz w:val="26"/>
                <w:szCs w:val="26"/>
              </w:rPr>
              <w:t>,4</w:t>
            </w:r>
            <w:proofErr w:type="gramEnd"/>
            <w:r w:rsidRPr="00162228">
              <w:rPr>
                <w:bCs/>
                <w:sz w:val="26"/>
                <w:szCs w:val="26"/>
              </w:rPr>
              <w:t>). Phú Yên có các hệ số giảm nhẹ tùy theo khoảng cách (cách 200m, hệ số còn 0</w:t>
            </w:r>
            <w:proofErr w:type="gramStart"/>
            <w:r w:rsidRPr="00162228">
              <w:rPr>
                <w:bCs/>
                <w:sz w:val="26"/>
                <w:szCs w:val="26"/>
              </w:rPr>
              <w:t>,7</w:t>
            </w:r>
            <w:proofErr w:type="gramEnd"/>
            <w:r w:rsidRPr="00162228">
              <w:rPr>
                <w:bCs/>
                <w:sz w:val="26"/>
                <w:szCs w:val="26"/>
              </w:rPr>
              <w:t xml:space="preserve">). Do đó, dự thảo kế thừa quy định của Phú Yên </w:t>
            </w:r>
          </w:p>
        </w:tc>
      </w:tr>
      <w:tr w:rsidR="00FF7AB1" w:rsidRPr="00162228" w:rsidTr="00162228">
        <w:trPr>
          <w:tblCellSpacing w:w="15" w:type="dxa"/>
        </w:trPr>
        <w:tc>
          <w:tcPr>
            <w:tcW w:w="518" w:type="dxa"/>
            <w:vAlign w:val="center"/>
          </w:tcPr>
          <w:p w:rsidR="00FF7AB1" w:rsidRPr="00162228" w:rsidRDefault="00FF7AB1" w:rsidP="00162228">
            <w:pPr>
              <w:spacing w:after="0" w:line="240" w:lineRule="auto"/>
              <w:jc w:val="center"/>
              <w:rPr>
                <w:rFonts w:cs="Times New Roman"/>
                <w:color w:val="000000"/>
                <w:spacing w:val="-6"/>
                <w:sz w:val="26"/>
                <w:szCs w:val="26"/>
                <w:lang w:eastAsia="vi-VN"/>
              </w:rPr>
            </w:pPr>
            <w:r w:rsidRPr="00162228">
              <w:rPr>
                <w:rFonts w:cs="Times New Roman"/>
                <w:color w:val="000000"/>
                <w:spacing w:val="-6"/>
                <w:sz w:val="26"/>
                <w:szCs w:val="26"/>
                <w:lang w:eastAsia="vi-VN"/>
              </w:rPr>
              <w:lastRenderedPageBreak/>
              <w:t>4</w:t>
            </w:r>
          </w:p>
        </w:tc>
        <w:tc>
          <w:tcPr>
            <w:tcW w:w="5503" w:type="dxa"/>
            <w:vAlign w:val="center"/>
          </w:tcPr>
          <w:p w:rsidR="00FF7AB1" w:rsidRPr="00162228" w:rsidRDefault="0084620F" w:rsidP="00162228">
            <w:pPr>
              <w:spacing w:after="0" w:line="240" w:lineRule="auto"/>
              <w:jc w:val="both"/>
              <w:rPr>
                <w:rFonts w:cs="Times New Roman"/>
                <w:color w:val="000000"/>
                <w:spacing w:val="-6"/>
                <w:sz w:val="26"/>
                <w:szCs w:val="26"/>
                <w:lang w:val="vi-VN" w:eastAsia="vi-VN"/>
              </w:rPr>
            </w:pPr>
            <w:r w:rsidRPr="00162228">
              <w:rPr>
                <w:rFonts w:cs="Times New Roman"/>
                <w:color w:val="000000"/>
                <w:spacing w:val="-6"/>
                <w:sz w:val="26"/>
                <w:szCs w:val="26"/>
                <w:lang w:val="vi-VN" w:eastAsia="vi-VN"/>
              </w:rPr>
              <w:t>c) Đối với các ngõ, hẻm nối thông 2 đường</w:t>
            </w:r>
            <w:r w:rsidRPr="00162228">
              <w:rPr>
                <w:rFonts w:cs="Times New Roman"/>
                <w:color w:val="000000"/>
                <w:spacing w:val="-6"/>
                <w:sz w:val="26"/>
                <w:szCs w:val="26"/>
                <w:lang w:eastAsia="vi-VN"/>
              </w:rPr>
              <w:t>, đoạn đường</w:t>
            </w:r>
            <w:r w:rsidRPr="00162228">
              <w:rPr>
                <w:rFonts w:cs="Times New Roman"/>
                <w:color w:val="000000"/>
                <w:spacing w:val="-6"/>
                <w:sz w:val="26"/>
                <w:szCs w:val="26"/>
                <w:lang w:val="vi-VN" w:eastAsia="vi-VN"/>
              </w:rPr>
              <w:t xml:space="preserve"> thì giá đất của các thửa đất tại vị trí 2, 3 và 4 xác định theo giá đất của đường gần nhất, nếu thửa đất cách đều 2 đường phố thì xác định theo giá đất của đường phố có giá cao nhất và sử dụng hệ số khoảng cách quy định tại điểm b nêu trên để định giá cho từng thửa đất.</w:t>
            </w:r>
          </w:p>
        </w:tc>
        <w:tc>
          <w:tcPr>
            <w:tcW w:w="6194" w:type="dxa"/>
            <w:vAlign w:val="center"/>
          </w:tcPr>
          <w:p w:rsidR="00FF7AB1" w:rsidRPr="00162228" w:rsidRDefault="00BA701B" w:rsidP="00162228">
            <w:pPr>
              <w:spacing w:after="0" w:line="240" w:lineRule="auto"/>
              <w:rPr>
                <w:rFonts w:cs="Times New Roman"/>
                <w:color w:val="000000"/>
                <w:sz w:val="26"/>
                <w:szCs w:val="26"/>
                <w:shd w:val="clear" w:color="auto" w:fill="FFFFFF"/>
              </w:rPr>
            </w:pPr>
            <w:proofErr w:type="gramStart"/>
            <w:r w:rsidRPr="00162228">
              <w:rPr>
                <w:rFonts w:eastAsia="Times New Roman" w:cs="Times New Roman"/>
                <w:b/>
                <w:bCs/>
                <w:sz w:val="26"/>
                <w:szCs w:val="26"/>
              </w:rPr>
              <w:t>Phú  Yên</w:t>
            </w:r>
            <w:proofErr w:type="gramEnd"/>
            <w:r w:rsidRPr="00162228">
              <w:rPr>
                <w:rFonts w:eastAsia="Times New Roman" w:cs="Times New Roman"/>
                <w:b/>
                <w:bCs/>
                <w:sz w:val="26"/>
                <w:szCs w:val="26"/>
              </w:rPr>
              <w:t xml:space="preserve"> cũ: </w:t>
            </w:r>
            <w:r w:rsidRPr="00162228">
              <w:rPr>
                <w:rFonts w:cs="Times New Roman"/>
                <w:color w:val="000000"/>
                <w:sz w:val="26"/>
                <w:szCs w:val="26"/>
                <w:shd w:val="clear" w:color="auto" w:fill="FFFFFF"/>
              </w:rPr>
              <w:t>Đối với các ngõ, hẻm nối thông 2 đường phố thì giá đất của các thửa đất tại vị trí 2, 3 và 4 xác định theo giá đất của đường gần nhất, nếu thửa đất cách đều 2 đường phố thì xác định theo giá đất của đường phố có giá cao nhất và sử dụng hệ số khoảng cách quy định tại điểm b nêu trên để định giá cho từng thửa đất.</w:t>
            </w:r>
          </w:p>
          <w:p w:rsidR="00BA701B" w:rsidRPr="00162228" w:rsidRDefault="00BA701B" w:rsidP="00162228">
            <w:pPr>
              <w:spacing w:after="0" w:line="240" w:lineRule="auto"/>
              <w:rPr>
                <w:rFonts w:cs="Times New Roman"/>
                <w:color w:val="000000"/>
                <w:sz w:val="26"/>
                <w:szCs w:val="26"/>
                <w:shd w:val="clear" w:color="auto" w:fill="FFFFFF"/>
              </w:rPr>
            </w:pPr>
            <w:r w:rsidRPr="00162228">
              <w:rPr>
                <w:rFonts w:cs="Times New Roman"/>
                <w:b/>
                <w:color w:val="000000"/>
                <w:sz w:val="26"/>
                <w:szCs w:val="26"/>
                <w:shd w:val="clear" w:color="auto" w:fill="FFFFFF"/>
              </w:rPr>
              <w:t>Đắk Lắk cũ:</w:t>
            </w:r>
            <w:r w:rsidRPr="00162228">
              <w:rPr>
                <w:rFonts w:cs="Times New Roman"/>
                <w:color w:val="000000"/>
                <w:sz w:val="26"/>
                <w:szCs w:val="26"/>
                <w:shd w:val="clear" w:color="auto" w:fill="FFFFFF"/>
              </w:rPr>
              <w:t xml:space="preserve"> Đối với những thửa đất thuộc hẻm nối thông với nhiều đường có mức giá đất khác nhau thì áp giá theo đường gần nhất; trường hợp khoảng cách từ thửa đất đến các đường bằng nhau thì áp giá theo đường có mức giá cao nhất. Đối với những thửa đất mặt tiền hẻm có độ rộng khác nhau thì áp dụng theo chỗ hẹp nhất tính từ đường phố vào đến thửa đất cần xác định giá.</w:t>
            </w:r>
          </w:p>
          <w:p w:rsidR="00BA701B" w:rsidRPr="00162228" w:rsidRDefault="00BA701B" w:rsidP="00162228">
            <w:pPr>
              <w:spacing w:after="0" w:line="240" w:lineRule="auto"/>
              <w:rPr>
                <w:rFonts w:eastAsia="Times New Roman" w:cs="Times New Roman"/>
                <w:b/>
                <w:bCs/>
                <w:sz w:val="26"/>
                <w:szCs w:val="26"/>
              </w:rPr>
            </w:pPr>
          </w:p>
        </w:tc>
        <w:tc>
          <w:tcPr>
            <w:tcW w:w="3391" w:type="dxa"/>
            <w:vAlign w:val="center"/>
          </w:tcPr>
          <w:p w:rsidR="00FF7AB1" w:rsidRPr="00162228" w:rsidRDefault="00CD2FEC" w:rsidP="00162228">
            <w:pPr>
              <w:spacing w:after="0" w:line="240" w:lineRule="auto"/>
              <w:rPr>
                <w:rFonts w:eastAsia="Times New Roman" w:cs="Times New Roman"/>
                <w:sz w:val="26"/>
                <w:szCs w:val="26"/>
              </w:rPr>
            </w:pPr>
            <w:r w:rsidRPr="00162228">
              <w:rPr>
                <w:rFonts w:eastAsia="Times New Roman" w:cs="Times New Roman"/>
                <w:b/>
                <w:bCs/>
                <w:sz w:val="26"/>
                <w:szCs w:val="26"/>
              </w:rPr>
              <w:t>Dự thảo kế thừa quy định của cả 02 tỉnh Phú Yên và Đắk Lắk</w:t>
            </w:r>
            <w:r w:rsidRPr="00162228">
              <w:rPr>
                <w:rFonts w:eastAsia="Times New Roman" w:cs="Times New Roman"/>
                <w:sz w:val="26"/>
                <w:szCs w:val="26"/>
              </w:rPr>
              <w:t xml:space="preserve"> về nguyên tắc xác định giá đất cho ngõ, hẻm nối thông 2 đường: ưu tiên đường gần nhất, nếu cách đều thì chọn đường có giá cao nhất, đồng thời áp dụng hệ số khoảng cách.</w:t>
            </w:r>
          </w:p>
        </w:tc>
      </w:tr>
      <w:tr w:rsidR="00FF7AB1" w:rsidRPr="00162228" w:rsidTr="00162228">
        <w:trPr>
          <w:tblCellSpacing w:w="15" w:type="dxa"/>
        </w:trPr>
        <w:tc>
          <w:tcPr>
            <w:tcW w:w="518" w:type="dxa"/>
            <w:vAlign w:val="center"/>
          </w:tcPr>
          <w:p w:rsidR="00FF7AB1" w:rsidRPr="00162228" w:rsidRDefault="00FF7AB1" w:rsidP="00162228">
            <w:pPr>
              <w:spacing w:after="0" w:line="240" w:lineRule="auto"/>
              <w:jc w:val="center"/>
              <w:rPr>
                <w:rFonts w:cs="Times New Roman"/>
                <w:sz w:val="26"/>
                <w:szCs w:val="26"/>
                <w:lang w:eastAsia="vi-VN"/>
              </w:rPr>
            </w:pPr>
            <w:r w:rsidRPr="00162228">
              <w:rPr>
                <w:rFonts w:cs="Times New Roman"/>
                <w:sz w:val="26"/>
                <w:szCs w:val="26"/>
                <w:lang w:eastAsia="vi-VN"/>
              </w:rPr>
              <w:t>5</w:t>
            </w:r>
          </w:p>
        </w:tc>
        <w:tc>
          <w:tcPr>
            <w:tcW w:w="5503" w:type="dxa"/>
            <w:vAlign w:val="center"/>
          </w:tcPr>
          <w:p w:rsidR="00611CF8" w:rsidRPr="00611CF8" w:rsidRDefault="00611CF8" w:rsidP="00611CF8">
            <w:pPr>
              <w:spacing w:before="120" w:after="120"/>
              <w:jc w:val="both"/>
              <w:rPr>
                <w:rFonts w:cs="Times New Roman"/>
                <w:color w:val="000000"/>
                <w:spacing w:val="-6"/>
                <w:sz w:val="26"/>
                <w:szCs w:val="26"/>
                <w:lang w:val="vi-VN" w:eastAsia="vi-VN"/>
              </w:rPr>
            </w:pPr>
            <w:r w:rsidRPr="00611CF8">
              <w:rPr>
                <w:rFonts w:cs="Times New Roman"/>
                <w:color w:val="000000"/>
                <w:spacing w:val="-6"/>
                <w:sz w:val="26"/>
                <w:szCs w:val="26"/>
                <w:lang w:val="vi-VN" w:eastAsia="vi-VN"/>
              </w:rPr>
              <w:t>d) Đối với thửa đất tiếp giáp với nhiều đường, đoạn đường (có tên đường trong Bảng giá đất trừ các đường, đoạn đường còn lại trong phường) thì xác định như sau:</w:t>
            </w:r>
          </w:p>
          <w:p w:rsidR="00611CF8" w:rsidRPr="00611CF8" w:rsidRDefault="00611CF8" w:rsidP="00611CF8">
            <w:pPr>
              <w:spacing w:before="120" w:after="120"/>
              <w:jc w:val="both"/>
              <w:rPr>
                <w:rFonts w:cs="Times New Roman"/>
                <w:color w:val="000000"/>
                <w:spacing w:val="-6"/>
                <w:sz w:val="26"/>
                <w:szCs w:val="26"/>
                <w:lang w:val="vi-VN" w:eastAsia="vi-VN"/>
              </w:rPr>
            </w:pPr>
            <w:r w:rsidRPr="00611CF8">
              <w:rPr>
                <w:rFonts w:cs="Times New Roman"/>
                <w:color w:val="000000"/>
                <w:spacing w:val="-6"/>
                <w:sz w:val="26"/>
                <w:szCs w:val="26"/>
                <w:lang w:val="vi-VN" w:eastAsia="vi-VN"/>
              </w:rPr>
              <w:t>Tiếp giáp 02 đường: Lấy giá vị trí 1 đường, đoạn đường có giá cao nhất cộng 10% giá đất vị trí 1 của đường, đoạn đường còn lại.</w:t>
            </w:r>
          </w:p>
          <w:p w:rsidR="00611CF8" w:rsidRPr="00611CF8" w:rsidRDefault="00611CF8" w:rsidP="00611CF8">
            <w:pPr>
              <w:spacing w:before="120" w:after="120"/>
              <w:jc w:val="both"/>
              <w:rPr>
                <w:rFonts w:cs="Times New Roman"/>
                <w:color w:val="000000"/>
                <w:spacing w:val="-6"/>
                <w:sz w:val="26"/>
                <w:szCs w:val="26"/>
                <w:lang w:val="vi-VN" w:eastAsia="vi-VN"/>
              </w:rPr>
            </w:pPr>
            <w:r w:rsidRPr="00611CF8">
              <w:rPr>
                <w:rFonts w:cs="Times New Roman"/>
                <w:color w:val="000000"/>
                <w:spacing w:val="-6"/>
                <w:sz w:val="26"/>
                <w:szCs w:val="26"/>
                <w:lang w:val="vi-VN" w:eastAsia="vi-VN"/>
              </w:rPr>
              <w:t>Tiếp giáp 03 đường: Lấy giá vị trí 1 đường, đoạn đường có giá cao nhất cộng thêm 10% giá đất vị trí 1 của đường, đoạn đường có giá cao thứ 2, cộng thêm 5% giá đất vị trí 1 của đường, đoạn đường có giá cao thứ 3.</w:t>
            </w:r>
          </w:p>
          <w:p w:rsidR="00FF7AB1" w:rsidRPr="00611CF8" w:rsidRDefault="00611CF8" w:rsidP="00611CF8">
            <w:pPr>
              <w:spacing w:before="120" w:after="120"/>
              <w:jc w:val="both"/>
              <w:rPr>
                <w:rFonts w:cs="Times New Roman"/>
                <w:color w:val="000000"/>
                <w:spacing w:val="-6"/>
                <w:sz w:val="26"/>
                <w:szCs w:val="26"/>
                <w:lang w:val="vi-VN" w:eastAsia="vi-VN"/>
              </w:rPr>
            </w:pPr>
            <w:r w:rsidRPr="00611CF8">
              <w:rPr>
                <w:rFonts w:cs="Times New Roman"/>
                <w:color w:val="000000"/>
                <w:spacing w:val="-6"/>
                <w:sz w:val="26"/>
                <w:szCs w:val="26"/>
                <w:lang w:val="vi-VN" w:eastAsia="vi-VN"/>
              </w:rPr>
              <w:lastRenderedPageBreak/>
              <w:t>Tiếp giáp 04 đường: Lấy giá vị trí 1 đường, đoạn đường có giá cao nhất cộng thêm 10% giá đất vị trí 1 của đường, đoạn đường có giá cao thứ 2, cộng thêm 5% giá đất vị trí 1 của đường, đoạn đường có giá cao thứ 3, cộng thêm 5% giá đất vị trí 1 của đường, đoạn đường có giá cao thứ</w:t>
            </w:r>
            <w:r w:rsidRPr="00611CF8">
              <w:rPr>
                <w:rFonts w:cs="Times New Roman"/>
                <w:color w:val="000000"/>
                <w:spacing w:val="-6"/>
                <w:sz w:val="26"/>
                <w:szCs w:val="26"/>
                <w:lang w:val="vi-VN" w:eastAsia="vi-VN"/>
              </w:rPr>
              <w:t xml:space="preserve"> 4.</w:t>
            </w:r>
          </w:p>
        </w:tc>
        <w:tc>
          <w:tcPr>
            <w:tcW w:w="6194" w:type="dxa"/>
            <w:vAlign w:val="center"/>
          </w:tcPr>
          <w:p w:rsidR="00FF7AB1" w:rsidRPr="00162228" w:rsidRDefault="00BA701B" w:rsidP="00162228">
            <w:pPr>
              <w:spacing w:after="0" w:line="240" w:lineRule="auto"/>
              <w:rPr>
                <w:rFonts w:cs="Times New Roman"/>
                <w:iCs/>
                <w:color w:val="000000"/>
                <w:sz w:val="26"/>
                <w:szCs w:val="26"/>
                <w:shd w:val="clear" w:color="auto" w:fill="FFFFFF"/>
                <w:lang w:val="vi-VN"/>
              </w:rPr>
            </w:pPr>
            <w:r w:rsidRPr="00162228">
              <w:rPr>
                <w:rFonts w:eastAsia="Times New Roman" w:cs="Times New Roman"/>
                <w:b/>
                <w:bCs/>
                <w:sz w:val="26"/>
                <w:szCs w:val="26"/>
              </w:rPr>
              <w:lastRenderedPageBreak/>
              <w:t xml:space="preserve">Phú Yên cũ: </w:t>
            </w:r>
            <w:r w:rsidRPr="00162228">
              <w:rPr>
                <w:rFonts w:cs="Times New Roman"/>
                <w:iCs/>
                <w:color w:val="000000"/>
                <w:sz w:val="26"/>
                <w:szCs w:val="26"/>
                <w:shd w:val="clear" w:color="auto" w:fill="FFFFFF"/>
                <w:lang w:val="vi-VN"/>
              </w:rPr>
              <w:t>Đối với thửa đất liền cạnh với nhiều đường phố, đoạn phố</w:t>
            </w:r>
            <w:r w:rsidRPr="00162228">
              <w:rPr>
                <w:rFonts w:cs="Times New Roman"/>
                <w:iCs/>
                <w:color w:val="000000"/>
                <w:sz w:val="26"/>
                <w:szCs w:val="26"/>
                <w:shd w:val="clear" w:color="auto" w:fill="FFFFFF"/>
              </w:rPr>
              <w:t> (có tên đường trong Bảng giá đất trừ các đường, đoạn đường còn lại trong xã, phường, thị trấn)</w:t>
            </w:r>
            <w:r w:rsidRPr="00162228">
              <w:rPr>
                <w:rFonts w:cs="Times New Roman"/>
                <w:iCs/>
                <w:color w:val="000000"/>
                <w:sz w:val="26"/>
                <w:szCs w:val="26"/>
                <w:shd w:val="clear" w:color="auto" w:fill="FFFFFF"/>
                <w:lang w:val="vi-VN"/>
              </w:rPr>
              <w:t> thì xác định theo giá đất vị trí</w:t>
            </w:r>
            <w:r w:rsidRPr="00162228">
              <w:rPr>
                <w:rFonts w:cs="Times New Roman"/>
                <w:iCs/>
                <w:color w:val="000000"/>
                <w:sz w:val="26"/>
                <w:szCs w:val="26"/>
                <w:shd w:val="clear" w:color="auto" w:fill="FFFFFF"/>
              </w:rPr>
              <w:t> 1</w:t>
            </w:r>
            <w:r w:rsidRPr="00162228">
              <w:rPr>
                <w:rFonts w:cs="Times New Roman"/>
                <w:iCs/>
                <w:color w:val="000000"/>
                <w:sz w:val="26"/>
                <w:szCs w:val="26"/>
                <w:shd w:val="clear" w:color="auto" w:fill="FFFFFF"/>
                <w:lang w:val="vi-VN"/>
              </w:rPr>
              <w:t> tương ứng của đường phố, đoạn phố có giá cao nhất và cộng thêm 10% giá đất vị trí </w:t>
            </w:r>
            <w:r w:rsidRPr="00162228">
              <w:rPr>
                <w:rFonts w:cs="Times New Roman"/>
                <w:iCs/>
                <w:color w:val="000000"/>
                <w:sz w:val="26"/>
                <w:szCs w:val="26"/>
                <w:shd w:val="clear" w:color="auto" w:fill="FFFFFF"/>
              </w:rPr>
              <w:t>1 </w:t>
            </w:r>
            <w:r w:rsidRPr="00162228">
              <w:rPr>
                <w:rFonts w:cs="Times New Roman"/>
                <w:iCs/>
                <w:color w:val="000000"/>
                <w:sz w:val="26"/>
                <w:szCs w:val="26"/>
                <w:shd w:val="clear" w:color="auto" w:fill="FFFFFF"/>
                <w:lang w:val="vi-VN"/>
              </w:rPr>
              <w:t>tương ứng của đường phố, đoạn phố còn lại có giá cao nhất.</w:t>
            </w:r>
          </w:p>
          <w:p w:rsidR="00BA701B" w:rsidRPr="00162228" w:rsidRDefault="00BA701B" w:rsidP="00162228">
            <w:pPr>
              <w:spacing w:after="0" w:line="240" w:lineRule="auto"/>
              <w:rPr>
                <w:rFonts w:cs="Times New Roman"/>
                <w:b/>
                <w:iCs/>
                <w:color w:val="000000"/>
                <w:sz w:val="26"/>
                <w:szCs w:val="26"/>
                <w:shd w:val="clear" w:color="auto" w:fill="FFFFFF"/>
              </w:rPr>
            </w:pPr>
            <w:r w:rsidRPr="00162228">
              <w:rPr>
                <w:rFonts w:cs="Times New Roman"/>
                <w:b/>
                <w:iCs/>
                <w:color w:val="000000"/>
                <w:sz w:val="26"/>
                <w:szCs w:val="26"/>
                <w:shd w:val="clear" w:color="auto" w:fill="FFFFFF"/>
              </w:rPr>
              <w:t xml:space="preserve">Đắk Lắk cũ: </w:t>
            </w:r>
          </w:p>
          <w:p w:rsidR="00370000" w:rsidRPr="00162228" w:rsidRDefault="00370000" w:rsidP="00162228">
            <w:pPr>
              <w:shd w:val="clear" w:color="auto" w:fill="FFFFFF"/>
              <w:spacing w:after="0" w:line="240" w:lineRule="auto"/>
              <w:rPr>
                <w:rFonts w:eastAsia="Times New Roman" w:cs="Times New Roman"/>
                <w:color w:val="000000"/>
                <w:sz w:val="26"/>
                <w:szCs w:val="26"/>
              </w:rPr>
            </w:pPr>
            <w:r w:rsidRPr="00162228">
              <w:rPr>
                <w:rFonts w:eastAsia="Times New Roman" w:cs="Times New Roman"/>
                <w:color w:val="000000"/>
                <w:sz w:val="26"/>
                <w:szCs w:val="26"/>
              </w:rPr>
              <w:t> Giá của các thửa đất ở góc đường có tiếp giáp và giao với đường có giá trong bảng giá đất được nhân với hệ số góc (lần) tương ứng với chỉ giới đường đỏ của từng con đường nơi thửa đất tiếp giáp và giao, được áp dụng đối với các con đường có giá trong bảng giá đất ở được ban hành kèm theo Quyết định này và các đường hẻm đã được quy định rõ cách tính giá đất ở tại Quy định này, cụ thể như sau:</w:t>
            </w:r>
          </w:p>
          <w:tbl>
            <w:tblPr>
              <w:tblW w:w="5000" w:type="pct"/>
              <w:tblCellSpacing w:w="0" w:type="dxa"/>
              <w:tblBorders>
                <w:top w:val="outset" w:sz="6" w:space="0" w:color="auto"/>
                <w:left w:val="outset" w:sz="6" w:space="0" w:color="auto"/>
                <w:bottom w:val="outset" w:sz="6" w:space="0" w:color="auto"/>
                <w:right w:val="outset" w:sz="6" w:space="0" w:color="auto"/>
              </w:tblBorders>
              <w:shd w:val="clear" w:color="auto" w:fill="FFFFFF"/>
              <w:tblLayout w:type="fixed"/>
              <w:tblCellMar>
                <w:left w:w="0" w:type="dxa"/>
                <w:right w:w="0" w:type="dxa"/>
              </w:tblCellMar>
              <w:tblLook w:val="04A0" w:firstRow="1" w:lastRow="0" w:firstColumn="1" w:lastColumn="0" w:noHBand="0" w:noVBand="1"/>
            </w:tblPr>
            <w:tblGrid>
              <w:gridCol w:w="2171"/>
              <w:gridCol w:w="1369"/>
              <w:gridCol w:w="1197"/>
              <w:gridCol w:w="1397"/>
            </w:tblGrid>
            <w:tr w:rsidR="00B709FF" w:rsidRPr="00162228" w:rsidTr="00370000">
              <w:trPr>
                <w:tblCellSpacing w:w="0" w:type="dxa"/>
              </w:trPr>
              <w:tc>
                <w:tcPr>
                  <w:tcW w:w="1769" w:type="pct"/>
                  <w:tcBorders>
                    <w:top w:val="single" w:sz="8" w:space="0" w:color="auto"/>
                    <w:left w:val="single" w:sz="8" w:space="0" w:color="auto"/>
                    <w:bottom w:val="single" w:sz="8" w:space="0" w:color="auto"/>
                    <w:right w:val="single" w:sz="8" w:space="0" w:color="auto"/>
                  </w:tcBorders>
                  <w:shd w:val="clear" w:color="auto" w:fill="FFFFFF"/>
                  <w:hideMark/>
                </w:tcPr>
                <w:p w:rsidR="00370000" w:rsidRPr="00162228" w:rsidRDefault="00370000" w:rsidP="00162228">
                  <w:pPr>
                    <w:spacing w:after="0" w:line="240" w:lineRule="auto"/>
                    <w:jc w:val="right"/>
                    <w:rPr>
                      <w:rFonts w:eastAsia="Times New Roman" w:cs="Times New Roman"/>
                      <w:color w:val="000000"/>
                      <w:sz w:val="26"/>
                      <w:szCs w:val="26"/>
                    </w:rPr>
                  </w:pPr>
                  <w:r w:rsidRPr="00162228">
                    <w:rPr>
                      <w:rFonts w:eastAsia="Times New Roman" w:cs="Times New Roman"/>
                      <w:b/>
                      <w:bCs/>
                      <w:color w:val="000000"/>
                      <w:sz w:val="26"/>
                      <w:szCs w:val="26"/>
                    </w:rPr>
                    <w:lastRenderedPageBreak/>
                    <w:t>Đường giao</w:t>
                  </w:r>
                </w:p>
                <w:p w:rsidR="00370000" w:rsidRPr="00162228" w:rsidRDefault="00370000" w:rsidP="00162228">
                  <w:pPr>
                    <w:spacing w:after="0" w:line="240" w:lineRule="auto"/>
                    <w:rPr>
                      <w:rFonts w:eastAsia="Times New Roman" w:cs="Times New Roman"/>
                      <w:color w:val="000000"/>
                      <w:sz w:val="26"/>
                      <w:szCs w:val="26"/>
                    </w:rPr>
                  </w:pPr>
                  <w:r w:rsidRPr="00162228">
                    <w:rPr>
                      <w:rFonts w:eastAsia="Times New Roman" w:cs="Times New Roman"/>
                      <w:b/>
                      <w:bCs/>
                      <w:color w:val="000000"/>
                      <w:sz w:val="26"/>
                      <w:szCs w:val="26"/>
                    </w:rPr>
                    <w:t>Đường tiếp giáp</w:t>
                  </w:r>
                </w:p>
              </w:tc>
              <w:tc>
                <w:tcPr>
                  <w:tcW w:w="1116" w:type="pct"/>
                  <w:tcBorders>
                    <w:top w:val="single" w:sz="8" w:space="0" w:color="auto"/>
                    <w:left w:val="nil"/>
                    <w:bottom w:val="single" w:sz="8" w:space="0" w:color="auto"/>
                    <w:right w:val="single" w:sz="8" w:space="0" w:color="auto"/>
                  </w:tcBorders>
                  <w:shd w:val="clear" w:color="auto" w:fill="FFFFFF"/>
                  <w:hideMark/>
                </w:tcPr>
                <w:p w:rsidR="00370000" w:rsidRPr="00162228" w:rsidRDefault="00370000" w:rsidP="00162228">
                  <w:pPr>
                    <w:spacing w:after="0" w:line="240" w:lineRule="auto"/>
                    <w:jc w:val="center"/>
                    <w:rPr>
                      <w:rFonts w:eastAsia="Times New Roman" w:cs="Times New Roman"/>
                      <w:color w:val="000000"/>
                      <w:sz w:val="26"/>
                      <w:szCs w:val="26"/>
                    </w:rPr>
                  </w:pPr>
                  <w:r w:rsidRPr="00162228">
                    <w:rPr>
                      <w:rFonts w:eastAsia="Times New Roman" w:cs="Times New Roman"/>
                      <w:b/>
                      <w:bCs/>
                      <w:color w:val="000000"/>
                      <w:sz w:val="26"/>
                      <w:szCs w:val="26"/>
                    </w:rPr>
                    <w:t>Từ 20 mét trở</w:t>
                  </w:r>
                  <w:r w:rsidRPr="00162228">
                    <w:rPr>
                      <w:rFonts w:eastAsia="Times New Roman" w:cs="Times New Roman"/>
                      <w:color w:val="000000"/>
                      <w:sz w:val="26"/>
                      <w:szCs w:val="26"/>
                    </w:rPr>
                    <w:t> </w:t>
                  </w:r>
                  <w:r w:rsidRPr="00162228">
                    <w:rPr>
                      <w:rFonts w:eastAsia="Times New Roman" w:cs="Times New Roman"/>
                      <w:b/>
                      <w:bCs/>
                      <w:color w:val="000000"/>
                      <w:sz w:val="26"/>
                      <w:szCs w:val="26"/>
                    </w:rPr>
                    <w:t>lên</w:t>
                  </w:r>
                </w:p>
              </w:tc>
              <w:tc>
                <w:tcPr>
                  <w:tcW w:w="976" w:type="pct"/>
                  <w:tcBorders>
                    <w:top w:val="single" w:sz="8" w:space="0" w:color="auto"/>
                    <w:left w:val="nil"/>
                    <w:bottom w:val="single" w:sz="8" w:space="0" w:color="auto"/>
                    <w:right w:val="single" w:sz="8" w:space="0" w:color="auto"/>
                  </w:tcBorders>
                  <w:shd w:val="clear" w:color="auto" w:fill="FFFFFF"/>
                  <w:hideMark/>
                </w:tcPr>
                <w:p w:rsidR="00370000" w:rsidRPr="00162228" w:rsidRDefault="00370000" w:rsidP="00162228">
                  <w:pPr>
                    <w:spacing w:after="0" w:line="240" w:lineRule="auto"/>
                    <w:jc w:val="center"/>
                    <w:rPr>
                      <w:rFonts w:eastAsia="Times New Roman" w:cs="Times New Roman"/>
                      <w:color w:val="000000"/>
                      <w:sz w:val="26"/>
                      <w:szCs w:val="26"/>
                    </w:rPr>
                  </w:pPr>
                  <w:r w:rsidRPr="00162228">
                    <w:rPr>
                      <w:rFonts w:eastAsia="Times New Roman" w:cs="Times New Roman"/>
                      <w:b/>
                      <w:bCs/>
                      <w:color w:val="000000"/>
                      <w:sz w:val="26"/>
                      <w:szCs w:val="26"/>
                    </w:rPr>
                    <w:t>Từ 10 mét đến</w:t>
                  </w:r>
                  <w:r w:rsidRPr="00162228">
                    <w:rPr>
                      <w:rFonts w:eastAsia="Times New Roman" w:cs="Times New Roman"/>
                      <w:color w:val="000000"/>
                      <w:sz w:val="26"/>
                      <w:szCs w:val="26"/>
                    </w:rPr>
                    <w:t> </w:t>
                  </w:r>
                  <w:r w:rsidRPr="00162228">
                    <w:rPr>
                      <w:rFonts w:eastAsia="Times New Roman" w:cs="Times New Roman"/>
                      <w:b/>
                      <w:bCs/>
                      <w:color w:val="000000"/>
                      <w:sz w:val="26"/>
                      <w:szCs w:val="26"/>
                    </w:rPr>
                    <w:t>dưới</w:t>
                  </w:r>
                  <w:r w:rsidRPr="00162228">
                    <w:rPr>
                      <w:rFonts w:eastAsia="Times New Roman" w:cs="Times New Roman"/>
                      <w:color w:val="000000"/>
                      <w:sz w:val="26"/>
                      <w:szCs w:val="26"/>
                    </w:rPr>
                    <w:t> </w:t>
                  </w:r>
                  <w:r w:rsidRPr="00162228">
                    <w:rPr>
                      <w:rFonts w:eastAsia="Times New Roman" w:cs="Times New Roman"/>
                      <w:b/>
                      <w:bCs/>
                      <w:color w:val="000000"/>
                      <w:sz w:val="26"/>
                      <w:szCs w:val="26"/>
                    </w:rPr>
                    <w:t>20 mét</w:t>
                  </w:r>
                </w:p>
              </w:tc>
              <w:tc>
                <w:tcPr>
                  <w:tcW w:w="1139" w:type="pct"/>
                  <w:tcBorders>
                    <w:top w:val="single" w:sz="8" w:space="0" w:color="auto"/>
                    <w:left w:val="nil"/>
                    <w:bottom w:val="single" w:sz="8" w:space="0" w:color="auto"/>
                    <w:right w:val="single" w:sz="8" w:space="0" w:color="auto"/>
                  </w:tcBorders>
                  <w:shd w:val="clear" w:color="auto" w:fill="FFFFFF"/>
                  <w:hideMark/>
                </w:tcPr>
                <w:p w:rsidR="00370000" w:rsidRPr="00162228" w:rsidRDefault="00370000" w:rsidP="00162228">
                  <w:pPr>
                    <w:spacing w:after="0" w:line="240" w:lineRule="auto"/>
                    <w:jc w:val="center"/>
                    <w:rPr>
                      <w:rFonts w:eastAsia="Times New Roman" w:cs="Times New Roman"/>
                      <w:color w:val="000000"/>
                      <w:sz w:val="26"/>
                      <w:szCs w:val="26"/>
                    </w:rPr>
                  </w:pPr>
                  <w:r w:rsidRPr="00162228">
                    <w:rPr>
                      <w:rFonts w:eastAsia="Times New Roman" w:cs="Times New Roman"/>
                      <w:b/>
                      <w:bCs/>
                      <w:color w:val="000000"/>
                      <w:sz w:val="26"/>
                      <w:szCs w:val="26"/>
                    </w:rPr>
                    <w:t>Dưới</w:t>
                  </w:r>
                  <w:r w:rsidRPr="00162228">
                    <w:rPr>
                      <w:rFonts w:eastAsia="Times New Roman" w:cs="Times New Roman"/>
                      <w:color w:val="000000"/>
                      <w:sz w:val="26"/>
                      <w:szCs w:val="26"/>
                    </w:rPr>
                    <w:t> </w:t>
                  </w:r>
                  <w:r w:rsidRPr="00162228">
                    <w:rPr>
                      <w:rFonts w:eastAsia="Times New Roman" w:cs="Times New Roman"/>
                      <w:b/>
                      <w:bCs/>
                      <w:color w:val="000000"/>
                      <w:sz w:val="26"/>
                      <w:szCs w:val="26"/>
                    </w:rPr>
                    <w:t>10 mét</w:t>
                  </w:r>
                </w:p>
              </w:tc>
            </w:tr>
            <w:tr w:rsidR="00B709FF" w:rsidRPr="00162228" w:rsidTr="00370000">
              <w:trPr>
                <w:tblCellSpacing w:w="0" w:type="dxa"/>
              </w:trPr>
              <w:tc>
                <w:tcPr>
                  <w:tcW w:w="1769" w:type="pct"/>
                  <w:tcBorders>
                    <w:top w:val="nil"/>
                    <w:left w:val="single" w:sz="8" w:space="0" w:color="auto"/>
                    <w:bottom w:val="single" w:sz="8" w:space="0" w:color="auto"/>
                    <w:right w:val="single" w:sz="8" w:space="0" w:color="auto"/>
                  </w:tcBorders>
                  <w:shd w:val="clear" w:color="auto" w:fill="FFFFFF"/>
                  <w:hideMark/>
                </w:tcPr>
                <w:p w:rsidR="00370000" w:rsidRPr="00162228" w:rsidRDefault="00370000" w:rsidP="00162228">
                  <w:pPr>
                    <w:spacing w:after="0" w:line="240" w:lineRule="auto"/>
                    <w:rPr>
                      <w:rFonts w:eastAsia="Times New Roman" w:cs="Times New Roman"/>
                      <w:color w:val="000000"/>
                      <w:sz w:val="26"/>
                      <w:szCs w:val="26"/>
                    </w:rPr>
                  </w:pPr>
                  <w:r w:rsidRPr="00162228">
                    <w:rPr>
                      <w:rFonts w:eastAsia="Times New Roman" w:cs="Times New Roman"/>
                      <w:color w:val="000000"/>
                      <w:sz w:val="26"/>
                      <w:szCs w:val="26"/>
                    </w:rPr>
                    <w:t>Từ 20 mét trở lên</w:t>
                  </w:r>
                </w:p>
              </w:tc>
              <w:tc>
                <w:tcPr>
                  <w:tcW w:w="1116" w:type="pct"/>
                  <w:tcBorders>
                    <w:top w:val="nil"/>
                    <w:left w:val="nil"/>
                    <w:bottom w:val="single" w:sz="8" w:space="0" w:color="auto"/>
                    <w:right w:val="single" w:sz="8" w:space="0" w:color="auto"/>
                  </w:tcBorders>
                  <w:shd w:val="clear" w:color="auto" w:fill="FFFFFF"/>
                  <w:hideMark/>
                </w:tcPr>
                <w:p w:rsidR="00370000" w:rsidRPr="00162228" w:rsidRDefault="00370000" w:rsidP="00162228">
                  <w:pPr>
                    <w:spacing w:after="0" w:line="240" w:lineRule="auto"/>
                    <w:jc w:val="center"/>
                    <w:rPr>
                      <w:rFonts w:eastAsia="Times New Roman" w:cs="Times New Roman"/>
                      <w:color w:val="000000"/>
                      <w:sz w:val="26"/>
                      <w:szCs w:val="26"/>
                    </w:rPr>
                  </w:pPr>
                  <w:r w:rsidRPr="00162228">
                    <w:rPr>
                      <w:rFonts w:eastAsia="Times New Roman" w:cs="Times New Roman"/>
                      <w:color w:val="000000"/>
                      <w:sz w:val="26"/>
                      <w:szCs w:val="26"/>
                    </w:rPr>
                    <w:t>1,20</w:t>
                  </w:r>
                </w:p>
              </w:tc>
              <w:tc>
                <w:tcPr>
                  <w:tcW w:w="976" w:type="pct"/>
                  <w:tcBorders>
                    <w:top w:val="nil"/>
                    <w:left w:val="nil"/>
                    <w:bottom w:val="single" w:sz="8" w:space="0" w:color="auto"/>
                    <w:right w:val="single" w:sz="8" w:space="0" w:color="auto"/>
                  </w:tcBorders>
                  <w:shd w:val="clear" w:color="auto" w:fill="FFFFFF"/>
                  <w:hideMark/>
                </w:tcPr>
                <w:p w:rsidR="00370000" w:rsidRPr="00162228" w:rsidRDefault="00370000" w:rsidP="00162228">
                  <w:pPr>
                    <w:spacing w:after="0" w:line="240" w:lineRule="auto"/>
                    <w:jc w:val="center"/>
                    <w:rPr>
                      <w:rFonts w:eastAsia="Times New Roman" w:cs="Times New Roman"/>
                      <w:color w:val="000000"/>
                      <w:sz w:val="26"/>
                      <w:szCs w:val="26"/>
                    </w:rPr>
                  </w:pPr>
                  <w:r w:rsidRPr="00162228">
                    <w:rPr>
                      <w:rFonts w:eastAsia="Times New Roman" w:cs="Times New Roman"/>
                      <w:color w:val="000000"/>
                      <w:sz w:val="26"/>
                      <w:szCs w:val="26"/>
                    </w:rPr>
                    <w:t>1,15</w:t>
                  </w:r>
                </w:p>
              </w:tc>
              <w:tc>
                <w:tcPr>
                  <w:tcW w:w="1139" w:type="pct"/>
                  <w:tcBorders>
                    <w:top w:val="nil"/>
                    <w:left w:val="nil"/>
                    <w:bottom w:val="single" w:sz="8" w:space="0" w:color="auto"/>
                    <w:right w:val="single" w:sz="8" w:space="0" w:color="auto"/>
                  </w:tcBorders>
                  <w:shd w:val="clear" w:color="auto" w:fill="FFFFFF"/>
                  <w:hideMark/>
                </w:tcPr>
                <w:p w:rsidR="00370000" w:rsidRPr="00162228" w:rsidRDefault="00370000" w:rsidP="00162228">
                  <w:pPr>
                    <w:spacing w:after="0" w:line="240" w:lineRule="auto"/>
                    <w:jc w:val="center"/>
                    <w:rPr>
                      <w:rFonts w:eastAsia="Times New Roman" w:cs="Times New Roman"/>
                      <w:color w:val="000000"/>
                      <w:sz w:val="26"/>
                      <w:szCs w:val="26"/>
                    </w:rPr>
                  </w:pPr>
                  <w:r w:rsidRPr="00162228">
                    <w:rPr>
                      <w:rFonts w:eastAsia="Times New Roman" w:cs="Times New Roman"/>
                      <w:color w:val="000000"/>
                      <w:sz w:val="26"/>
                      <w:szCs w:val="26"/>
                    </w:rPr>
                    <w:t>1,10</w:t>
                  </w:r>
                </w:p>
              </w:tc>
            </w:tr>
            <w:tr w:rsidR="00B709FF" w:rsidRPr="00162228" w:rsidTr="00370000">
              <w:trPr>
                <w:tblCellSpacing w:w="0" w:type="dxa"/>
              </w:trPr>
              <w:tc>
                <w:tcPr>
                  <w:tcW w:w="1769" w:type="pct"/>
                  <w:tcBorders>
                    <w:top w:val="nil"/>
                    <w:left w:val="single" w:sz="8" w:space="0" w:color="auto"/>
                    <w:bottom w:val="single" w:sz="8" w:space="0" w:color="auto"/>
                    <w:right w:val="single" w:sz="8" w:space="0" w:color="auto"/>
                  </w:tcBorders>
                  <w:shd w:val="clear" w:color="auto" w:fill="FFFFFF"/>
                  <w:hideMark/>
                </w:tcPr>
                <w:p w:rsidR="00370000" w:rsidRPr="00162228" w:rsidRDefault="00370000" w:rsidP="00162228">
                  <w:pPr>
                    <w:spacing w:after="0" w:line="240" w:lineRule="auto"/>
                    <w:rPr>
                      <w:rFonts w:eastAsia="Times New Roman" w:cs="Times New Roman"/>
                      <w:color w:val="000000"/>
                      <w:sz w:val="26"/>
                      <w:szCs w:val="26"/>
                    </w:rPr>
                  </w:pPr>
                  <w:r w:rsidRPr="00162228">
                    <w:rPr>
                      <w:rFonts w:eastAsia="Times New Roman" w:cs="Times New Roman"/>
                      <w:color w:val="000000"/>
                      <w:sz w:val="26"/>
                      <w:szCs w:val="26"/>
                    </w:rPr>
                    <w:t>Từ 10 mét đến dưới 20 mét</w:t>
                  </w:r>
                </w:p>
              </w:tc>
              <w:tc>
                <w:tcPr>
                  <w:tcW w:w="1116" w:type="pct"/>
                  <w:tcBorders>
                    <w:top w:val="nil"/>
                    <w:left w:val="nil"/>
                    <w:bottom w:val="single" w:sz="8" w:space="0" w:color="auto"/>
                    <w:right w:val="single" w:sz="8" w:space="0" w:color="auto"/>
                  </w:tcBorders>
                  <w:shd w:val="clear" w:color="auto" w:fill="FFFFFF"/>
                  <w:hideMark/>
                </w:tcPr>
                <w:p w:rsidR="00370000" w:rsidRPr="00162228" w:rsidRDefault="00370000" w:rsidP="00162228">
                  <w:pPr>
                    <w:spacing w:after="0" w:line="240" w:lineRule="auto"/>
                    <w:jc w:val="center"/>
                    <w:rPr>
                      <w:rFonts w:eastAsia="Times New Roman" w:cs="Times New Roman"/>
                      <w:color w:val="000000"/>
                      <w:sz w:val="26"/>
                      <w:szCs w:val="26"/>
                    </w:rPr>
                  </w:pPr>
                  <w:r w:rsidRPr="00162228">
                    <w:rPr>
                      <w:rFonts w:eastAsia="Times New Roman" w:cs="Times New Roman"/>
                      <w:color w:val="000000"/>
                      <w:sz w:val="26"/>
                      <w:szCs w:val="26"/>
                    </w:rPr>
                    <w:t>1,15</w:t>
                  </w:r>
                </w:p>
              </w:tc>
              <w:tc>
                <w:tcPr>
                  <w:tcW w:w="976" w:type="pct"/>
                  <w:tcBorders>
                    <w:top w:val="nil"/>
                    <w:left w:val="nil"/>
                    <w:bottom w:val="single" w:sz="8" w:space="0" w:color="auto"/>
                    <w:right w:val="single" w:sz="8" w:space="0" w:color="auto"/>
                  </w:tcBorders>
                  <w:shd w:val="clear" w:color="auto" w:fill="FFFFFF"/>
                  <w:hideMark/>
                </w:tcPr>
                <w:p w:rsidR="00370000" w:rsidRPr="00162228" w:rsidRDefault="00370000" w:rsidP="00162228">
                  <w:pPr>
                    <w:spacing w:after="0" w:line="240" w:lineRule="auto"/>
                    <w:jc w:val="center"/>
                    <w:rPr>
                      <w:rFonts w:eastAsia="Times New Roman" w:cs="Times New Roman"/>
                      <w:color w:val="000000"/>
                      <w:sz w:val="26"/>
                      <w:szCs w:val="26"/>
                    </w:rPr>
                  </w:pPr>
                  <w:r w:rsidRPr="00162228">
                    <w:rPr>
                      <w:rFonts w:eastAsia="Times New Roman" w:cs="Times New Roman"/>
                      <w:color w:val="000000"/>
                      <w:sz w:val="26"/>
                      <w:szCs w:val="26"/>
                    </w:rPr>
                    <w:t>1,10</w:t>
                  </w:r>
                </w:p>
              </w:tc>
              <w:tc>
                <w:tcPr>
                  <w:tcW w:w="1139" w:type="pct"/>
                  <w:tcBorders>
                    <w:top w:val="nil"/>
                    <w:left w:val="nil"/>
                    <w:bottom w:val="single" w:sz="8" w:space="0" w:color="auto"/>
                    <w:right w:val="single" w:sz="8" w:space="0" w:color="auto"/>
                  </w:tcBorders>
                  <w:shd w:val="clear" w:color="auto" w:fill="FFFFFF"/>
                  <w:hideMark/>
                </w:tcPr>
                <w:p w:rsidR="00370000" w:rsidRPr="00162228" w:rsidRDefault="00370000" w:rsidP="00162228">
                  <w:pPr>
                    <w:spacing w:after="0" w:line="240" w:lineRule="auto"/>
                    <w:jc w:val="center"/>
                    <w:rPr>
                      <w:rFonts w:eastAsia="Times New Roman" w:cs="Times New Roman"/>
                      <w:color w:val="000000"/>
                      <w:sz w:val="26"/>
                      <w:szCs w:val="26"/>
                    </w:rPr>
                  </w:pPr>
                  <w:r w:rsidRPr="00162228">
                    <w:rPr>
                      <w:rFonts w:eastAsia="Times New Roman" w:cs="Times New Roman"/>
                      <w:color w:val="000000"/>
                      <w:sz w:val="26"/>
                      <w:szCs w:val="26"/>
                    </w:rPr>
                    <w:t>1,05</w:t>
                  </w:r>
                </w:p>
              </w:tc>
            </w:tr>
            <w:tr w:rsidR="00B709FF" w:rsidRPr="00162228" w:rsidTr="00370000">
              <w:trPr>
                <w:tblCellSpacing w:w="0" w:type="dxa"/>
              </w:trPr>
              <w:tc>
                <w:tcPr>
                  <w:tcW w:w="1769" w:type="pct"/>
                  <w:tcBorders>
                    <w:top w:val="nil"/>
                    <w:left w:val="single" w:sz="8" w:space="0" w:color="auto"/>
                    <w:bottom w:val="single" w:sz="8" w:space="0" w:color="auto"/>
                    <w:right w:val="single" w:sz="8" w:space="0" w:color="auto"/>
                  </w:tcBorders>
                  <w:shd w:val="clear" w:color="auto" w:fill="FFFFFF"/>
                  <w:hideMark/>
                </w:tcPr>
                <w:p w:rsidR="00370000" w:rsidRPr="00162228" w:rsidRDefault="00370000" w:rsidP="00162228">
                  <w:pPr>
                    <w:spacing w:after="0" w:line="240" w:lineRule="auto"/>
                    <w:rPr>
                      <w:rFonts w:eastAsia="Times New Roman" w:cs="Times New Roman"/>
                      <w:color w:val="000000"/>
                      <w:sz w:val="26"/>
                      <w:szCs w:val="26"/>
                    </w:rPr>
                  </w:pPr>
                  <w:r w:rsidRPr="00162228">
                    <w:rPr>
                      <w:rFonts w:eastAsia="Times New Roman" w:cs="Times New Roman"/>
                      <w:color w:val="000000"/>
                      <w:sz w:val="26"/>
                      <w:szCs w:val="26"/>
                    </w:rPr>
                    <w:t>Dưới 10 mét</w:t>
                  </w:r>
                </w:p>
              </w:tc>
              <w:tc>
                <w:tcPr>
                  <w:tcW w:w="1116" w:type="pct"/>
                  <w:tcBorders>
                    <w:top w:val="nil"/>
                    <w:left w:val="nil"/>
                    <w:bottom w:val="single" w:sz="8" w:space="0" w:color="auto"/>
                    <w:right w:val="single" w:sz="8" w:space="0" w:color="auto"/>
                  </w:tcBorders>
                  <w:shd w:val="clear" w:color="auto" w:fill="FFFFFF"/>
                  <w:hideMark/>
                </w:tcPr>
                <w:p w:rsidR="00370000" w:rsidRPr="00162228" w:rsidRDefault="00370000" w:rsidP="00162228">
                  <w:pPr>
                    <w:spacing w:after="0" w:line="240" w:lineRule="auto"/>
                    <w:jc w:val="center"/>
                    <w:rPr>
                      <w:rFonts w:eastAsia="Times New Roman" w:cs="Times New Roman"/>
                      <w:color w:val="000000"/>
                      <w:sz w:val="26"/>
                      <w:szCs w:val="26"/>
                    </w:rPr>
                  </w:pPr>
                  <w:r w:rsidRPr="00162228">
                    <w:rPr>
                      <w:rFonts w:eastAsia="Times New Roman" w:cs="Times New Roman"/>
                      <w:color w:val="000000"/>
                      <w:sz w:val="26"/>
                      <w:szCs w:val="26"/>
                    </w:rPr>
                    <w:t>1,10</w:t>
                  </w:r>
                </w:p>
              </w:tc>
              <w:tc>
                <w:tcPr>
                  <w:tcW w:w="976" w:type="pct"/>
                  <w:tcBorders>
                    <w:top w:val="nil"/>
                    <w:left w:val="nil"/>
                    <w:bottom w:val="single" w:sz="8" w:space="0" w:color="auto"/>
                    <w:right w:val="single" w:sz="8" w:space="0" w:color="auto"/>
                  </w:tcBorders>
                  <w:shd w:val="clear" w:color="auto" w:fill="FFFFFF"/>
                  <w:hideMark/>
                </w:tcPr>
                <w:p w:rsidR="00370000" w:rsidRPr="00162228" w:rsidRDefault="00370000" w:rsidP="00162228">
                  <w:pPr>
                    <w:spacing w:after="0" w:line="240" w:lineRule="auto"/>
                    <w:jc w:val="center"/>
                    <w:rPr>
                      <w:rFonts w:eastAsia="Times New Roman" w:cs="Times New Roman"/>
                      <w:color w:val="000000"/>
                      <w:sz w:val="26"/>
                      <w:szCs w:val="26"/>
                    </w:rPr>
                  </w:pPr>
                  <w:r w:rsidRPr="00162228">
                    <w:rPr>
                      <w:rFonts w:eastAsia="Times New Roman" w:cs="Times New Roman"/>
                      <w:color w:val="000000"/>
                      <w:sz w:val="26"/>
                      <w:szCs w:val="26"/>
                    </w:rPr>
                    <w:t>1,07</w:t>
                  </w:r>
                </w:p>
              </w:tc>
              <w:tc>
                <w:tcPr>
                  <w:tcW w:w="1139" w:type="pct"/>
                  <w:tcBorders>
                    <w:top w:val="nil"/>
                    <w:left w:val="nil"/>
                    <w:bottom w:val="single" w:sz="8" w:space="0" w:color="auto"/>
                    <w:right w:val="single" w:sz="8" w:space="0" w:color="auto"/>
                  </w:tcBorders>
                  <w:shd w:val="clear" w:color="auto" w:fill="FFFFFF"/>
                  <w:hideMark/>
                </w:tcPr>
                <w:p w:rsidR="00370000" w:rsidRPr="00162228" w:rsidRDefault="00370000" w:rsidP="00162228">
                  <w:pPr>
                    <w:spacing w:after="0" w:line="240" w:lineRule="auto"/>
                    <w:jc w:val="center"/>
                    <w:rPr>
                      <w:rFonts w:eastAsia="Times New Roman" w:cs="Times New Roman"/>
                      <w:color w:val="000000"/>
                      <w:sz w:val="26"/>
                      <w:szCs w:val="26"/>
                    </w:rPr>
                  </w:pPr>
                  <w:r w:rsidRPr="00162228">
                    <w:rPr>
                      <w:rFonts w:eastAsia="Times New Roman" w:cs="Times New Roman"/>
                      <w:color w:val="000000"/>
                      <w:sz w:val="26"/>
                      <w:szCs w:val="26"/>
                    </w:rPr>
                    <w:t>1,03</w:t>
                  </w:r>
                </w:p>
              </w:tc>
            </w:tr>
          </w:tbl>
          <w:p w:rsidR="00370000" w:rsidRPr="00162228" w:rsidRDefault="00370000" w:rsidP="00162228">
            <w:pPr>
              <w:spacing w:after="0" w:line="240" w:lineRule="auto"/>
              <w:rPr>
                <w:rFonts w:eastAsia="Times New Roman" w:cs="Times New Roman"/>
                <w:b/>
                <w:bCs/>
                <w:sz w:val="26"/>
                <w:szCs w:val="26"/>
              </w:rPr>
            </w:pPr>
          </w:p>
        </w:tc>
        <w:tc>
          <w:tcPr>
            <w:tcW w:w="3391" w:type="dxa"/>
            <w:vAlign w:val="center"/>
          </w:tcPr>
          <w:p w:rsidR="008A6C14" w:rsidRPr="00162228" w:rsidRDefault="008A6C14" w:rsidP="00611CF8">
            <w:pPr>
              <w:pStyle w:val="NormalWeb"/>
              <w:spacing w:before="0" w:beforeAutospacing="0" w:after="0" w:afterAutospacing="0"/>
              <w:jc w:val="both"/>
              <w:rPr>
                <w:b/>
                <w:bCs/>
                <w:sz w:val="26"/>
                <w:szCs w:val="26"/>
              </w:rPr>
            </w:pPr>
            <w:r w:rsidRPr="00162228">
              <w:rPr>
                <w:b/>
                <w:bCs/>
                <w:sz w:val="26"/>
                <w:szCs w:val="26"/>
              </w:rPr>
              <w:lastRenderedPageBreak/>
              <w:t>Đắk Lắk cũ</w:t>
            </w:r>
            <w:r w:rsidRPr="00162228">
              <w:rPr>
                <w:sz w:val="26"/>
                <w:szCs w:val="26"/>
              </w:rPr>
              <w:t xml:space="preserve"> phức tạp hơn do sử dụng hệ số góc dựa trên độ rộng của đường giao và đường tiếp giáp.</w:t>
            </w:r>
          </w:p>
          <w:p w:rsidR="00FF7AB1" w:rsidRPr="00162228" w:rsidRDefault="00CD2FEC" w:rsidP="00611CF8">
            <w:pPr>
              <w:pStyle w:val="NormalWeb"/>
              <w:spacing w:before="0" w:beforeAutospacing="0" w:after="0" w:afterAutospacing="0"/>
              <w:jc w:val="both"/>
              <w:rPr>
                <w:sz w:val="26"/>
                <w:szCs w:val="26"/>
              </w:rPr>
            </w:pPr>
            <w:r w:rsidRPr="00162228">
              <w:rPr>
                <w:b/>
                <w:bCs/>
                <w:sz w:val="26"/>
                <w:szCs w:val="26"/>
              </w:rPr>
              <w:t>Dự thảo kế thừa và áp dụng phương pháp của Phú Yên cũ</w:t>
            </w:r>
            <w:r w:rsidRPr="00162228">
              <w:rPr>
                <w:sz w:val="26"/>
                <w:szCs w:val="26"/>
              </w:rPr>
              <w:t xml:space="preserve"> (cộng thêm 10% giá vị trí 1 cao nhất còn lại) để định giá đất ở góc đ</w:t>
            </w:r>
            <w:r w:rsidR="008A6C14" w:rsidRPr="00162228">
              <w:rPr>
                <w:sz w:val="26"/>
                <w:szCs w:val="26"/>
              </w:rPr>
              <w:t>ường/tiếp giáp nhiều đường phố; đồng thời bổ sung trường hợp thửa đất tiếp giáp 03 hoặc 04 mặt tiền đường để giải quyết các trường hợp trong thực tế.</w:t>
            </w:r>
          </w:p>
        </w:tc>
      </w:tr>
      <w:tr w:rsidR="00BA701B" w:rsidRPr="00162228" w:rsidTr="00162228">
        <w:trPr>
          <w:tblCellSpacing w:w="15" w:type="dxa"/>
        </w:trPr>
        <w:tc>
          <w:tcPr>
            <w:tcW w:w="518" w:type="dxa"/>
            <w:vAlign w:val="center"/>
          </w:tcPr>
          <w:p w:rsidR="00BA701B" w:rsidRPr="00162228" w:rsidRDefault="00BA701B" w:rsidP="00162228">
            <w:pPr>
              <w:spacing w:after="0" w:line="240" w:lineRule="auto"/>
              <w:jc w:val="center"/>
              <w:rPr>
                <w:rFonts w:cs="Times New Roman"/>
                <w:color w:val="000000"/>
                <w:sz w:val="26"/>
                <w:szCs w:val="26"/>
                <w:lang w:eastAsia="vi-VN"/>
              </w:rPr>
            </w:pPr>
            <w:r w:rsidRPr="00162228">
              <w:rPr>
                <w:rFonts w:cs="Times New Roman"/>
                <w:color w:val="000000"/>
                <w:sz w:val="26"/>
                <w:szCs w:val="26"/>
                <w:lang w:eastAsia="vi-VN"/>
              </w:rPr>
              <w:lastRenderedPageBreak/>
              <w:t>6</w:t>
            </w:r>
          </w:p>
        </w:tc>
        <w:tc>
          <w:tcPr>
            <w:tcW w:w="5503" w:type="dxa"/>
            <w:vAlign w:val="center"/>
          </w:tcPr>
          <w:p w:rsidR="0084620F" w:rsidRPr="00162228" w:rsidRDefault="0084620F" w:rsidP="00162228">
            <w:pPr>
              <w:spacing w:after="0" w:line="240" w:lineRule="auto"/>
              <w:jc w:val="both"/>
              <w:rPr>
                <w:rFonts w:cs="Times New Roman"/>
                <w:sz w:val="26"/>
                <w:szCs w:val="26"/>
                <w:lang w:val="vi-VN" w:eastAsia="vi-VN"/>
              </w:rPr>
            </w:pPr>
            <w:r w:rsidRPr="00162228">
              <w:rPr>
                <w:rFonts w:cs="Times New Roman"/>
                <w:color w:val="000000"/>
                <w:sz w:val="26"/>
                <w:szCs w:val="26"/>
                <w:lang w:val="vi-VN" w:eastAsia="vi-VN"/>
              </w:rPr>
              <w:t>đ) Các thửa đất tiếp giáp với một mặt đường có chiều sâu so với chỉ giới đường đỏ lớn hơn 50m sử dụng hệ số định giá đất (K) như sau:</w:t>
            </w:r>
          </w:p>
          <w:p w:rsidR="0084620F" w:rsidRPr="00162228" w:rsidRDefault="0084620F" w:rsidP="00162228">
            <w:pPr>
              <w:spacing w:after="0" w:line="240" w:lineRule="auto"/>
              <w:jc w:val="both"/>
              <w:rPr>
                <w:rFonts w:cs="Times New Roman"/>
                <w:color w:val="000000"/>
                <w:spacing w:val="-6"/>
                <w:sz w:val="26"/>
                <w:szCs w:val="26"/>
                <w:lang w:val="vi-VN" w:eastAsia="vi-VN"/>
              </w:rPr>
            </w:pPr>
            <w:r w:rsidRPr="00162228">
              <w:rPr>
                <w:rFonts w:cs="Times New Roman"/>
                <w:color w:val="000000"/>
                <w:spacing w:val="-6"/>
                <w:sz w:val="26"/>
                <w:szCs w:val="26"/>
                <w:lang w:val="vi-VN" w:eastAsia="vi-VN"/>
              </w:rPr>
              <w:t>Phần diện tích đất trong phạm vi 50m so với chỉ giới đường đỏ: K = 1,0 (Một).</w:t>
            </w:r>
          </w:p>
          <w:p w:rsidR="00BA701B" w:rsidRPr="00162228" w:rsidRDefault="0084620F" w:rsidP="00162228">
            <w:pPr>
              <w:spacing w:after="0" w:line="240" w:lineRule="auto"/>
              <w:jc w:val="both"/>
              <w:rPr>
                <w:rFonts w:cs="Times New Roman"/>
                <w:sz w:val="26"/>
                <w:szCs w:val="26"/>
                <w:lang w:val="vi-VN" w:eastAsia="vi-VN"/>
              </w:rPr>
            </w:pPr>
            <w:r w:rsidRPr="00162228">
              <w:rPr>
                <w:rFonts w:cs="Times New Roman"/>
                <w:color w:val="000000"/>
                <w:sz w:val="26"/>
                <w:szCs w:val="26"/>
                <w:lang w:val="vi-VN" w:eastAsia="vi-VN"/>
              </w:rPr>
              <w:t>Phần diện tích đất trong phạm vi trên 50m so với chỉ giới đường đỏ: K = 0,8 (Không phẩy tám).</w:t>
            </w:r>
          </w:p>
        </w:tc>
        <w:tc>
          <w:tcPr>
            <w:tcW w:w="6194" w:type="dxa"/>
            <w:vMerge w:val="restart"/>
            <w:vAlign w:val="center"/>
          </w:tcPr>
          <w:p w:rsidR="00BA701B" w:rsidRPr="00162228" w:rsidRDefault="00BA701B" w:rsidP="00162228">
            <w:pPr>
              <w:pStyle w:val="NormalWeb"/>
              <w:shd w:val="clear" w:color="auto" w:fill="FFFFFF"/>
              <w:spacing w:before="0" w:beforeAutospacing="0" w:after="0" w:afterAutospacing="0"/>
              <w:rPr>
                <w:b/>
                <w:bCs/>
                <w:sz w:val="26"/>
                <w:szCs w:val="26"/>
              </w:rPr>
            </w:pPr>
            <w:r w:rsidRPr="00162228">
              <w:rPr>
                <w:b/>
                <w:bCs/>
                <w:sz w:val="26"/>
                <w:szCs w:val="26"/>
              </w:rPr>
              <w:t xml:space="preserve">Phú Yên (cũ): </w:t>
            </w:r>
          </w:p>
          <w:p w:rsidR="00BA701B" w:rsidRPr="00162228" w:rsidRDefault="00BA701B" w:rsidP="00162228">
            <w:pPr>
              <w:pStyle w:val="NormalWeb"/>
              <w:shd w:val="clear" w:color="auto" w:fill="FFFFFF"/>
              <w:spacing w:before="0" w:beforeAutospacing="0" w:after="0" w:afterAutospacing="0"/>
              <w:rPr>
                <w:color w:val="000000"/>
                <w:sz w:val="26"/>
                <w:szCs w:val="26"/>
              </w:rPr>
            </w:pPr>
            <w:r w:rsidRPr="00162228">
              <w:rPr>
                <w:color w:val="000000"/>
                <w:sz w:val="26"/>
                <w:szCs w:val="26"/>
              </w:rPr>
              <w:t> Các thửa đất tiếp giáp với một mặt đường có chiều sâu so với chỉ giới đường đỏ lớn hơn 50m sử dụng hệ số định giá đất (K) như sau:</w:t>
            </w:r>
          </w:p>
          <w:p w:rsidR="00BA701B" w:rsidRPr="00162228" w:rsidRDefault="00BA701B" w:rsidP="00162228">
            <w:pPr>
              <w:pStyle w:val="NormalWeb"/>
              <w:shd w:val="clear" w:color="auto" w:fill="FFFFFF"/>
              <w:spacing w:before="0" w:beforeAutospacing="0" w:after="0" w:afterAutospacing="0"/>
              <w:rPr>
                <w:color w:val="000000"/>
                <w:sz w:val="26"/>
                <w:szCs w:val="26"/>
              </w:rPr>
            </w:pPr>
            <w:r w:rsidRPr="00162228">
              <w:rPr>
                <w:color w:val="000000"/>
                <w:sz w:val="26"/>
                <w:szCs w:val="26"/>
              </w:rPr>
              <w:t>Phần diện tích đất trong phạm vi 50m so với chỉ giới đường đỏ: K = 1</w:t>
            </w:r>
            <w:proofErr w:type="gramStart"/>
            <w:r w:rsidRPr="00162228">
              <w:rPr>
                <w:color w:val="000000"/>
                <w:sz w:val="26"/>
                <w:szCs w:val="26"/>
              </w:rPr>
              <w:t>,0</w:t>
            </w:r>
            <w:proofErr w:type="gramEnd"/>
            <w:r w:rsidRPr="00162228">
              <w:rPr>
                <w:color w:val="000000"/>
                <w:sz w:val="26"/>
                <w:szCs w:val="26"/>
              </w:rPr>
              <w:t xml:space="preserve"> (Một).</w:t>
            </w:r>
          </w:p>
          <w:p w:rsidR="00BA701B" w:rsidRPr="00162228" w:rsidRDefault="00BA701B" w:rsidP="00162228">
            <w:pPr>
              <w:pStyle w:val="NormalWeb"/>
              <w:shd w:val="clear" w:color="auto" w:fill="FFFFFF"/>
              <w:spacing w:before="0" w:beforeAutospacing="0" w:after="0" w:afterAutospacing="0"/>
              <w:rPr>
                <w:color w:val="000000"/>
                <w:sz w:val="26"/>
                <w:szCs w:val="26"/>
              </w:rPr>
            </w:pPr>
            <w:r w:rsidRPr="00162228">
              <w:rPr>
                <w:color w:val="000000"/>
                <w:sz w:val="26"/>
                <w:szCs w:val="26"/>
              </w:rPr>
              <w:t>Phần diện tích đất trong phạm vi trên 50m so với chỉ giới đường đỏ: K = 0</w:t>
            </w:r>
            <w:proofErr w:type="gramStart"/>
            <w:r w:rsidRPr="00162228">
              <w:rPr>
                <w:color w:val="000000"/>
                <w:sz w:val="26"/>
                <w:szCs w:val="26"/>
              </w:rPr>
              <w:t>,8</w:t>
            </w:r>
            <w:proofErr w:type="gramEnd"/>
            <w:r w:rsidRPr="00162228">
              <w:rPr>
                <w:color w:val="000000"/>
                <w:sz w:val="26"/>
                <w:szCs w:val="26"/>
              </w:rPr>
              <w:t xml:space="preserve"> (Không phẩy tám).</w:t>
            </w:r>
          </w:p>
          <w:p w:rsidR="00BA701B" w:rsidRPr="00162228" w:rsidRDefault="00BA701B" w:rsidP="00162228">
            <w:pPr>
              <w:pStyle w:val="NormalWeb"/>
              <w:shd w:val="clear" w:color="auto" w:fill="FFFFFF"/>
              <w:spacing w:before="0" w:beforeAutospacing="0" w:after="0" w:afterAutospacing="0"/>
              <w:rPr>
                <w:color w:val="000000"/>
                <w:sz w:val="26"/>
                <w:szCs w:val="26"/>
              </w:rPr>
            </w:pPr>
            <w:r w:rsidRPr="00162228">
              <w:rPr>
                <w:iCs/>
                <w:color w:val="000000"/>
                <w:sz w:val="26"/>
                <w:szCs w:val="26"/>
                <w:lang w:val="vi-VN"/>
              </w:rPr>
              <w:t>Các thửa đất tiếp giáp từ hai mặt đường trở lên có chiều sâu so với chỉ giới đường đỏ lớn hơn 100 m (tính từ chỉ giới đường đỏ của đường có giá cao nhất) sử dụng hệ số định giá đất (K) như sau:</w:t>
            </w:r>
          </w:p>
          <w:p w:rsidR="00BA701B" w:rsidRPr="00162228" w:rsidRDefault="00BA701B" w:rsidP="00162228">
            <w:pPr>
              <w:pStyle w:val="NormalWeb"/>
              <w:shd w:val="clear" w:color="auto" w:fill="FFFFFF"/>
              <w:spacing w:before="0" w:beforeAutospacing="0" w:after="0" w:afterAutospacing="0"/>
              <w:rPr>
                <w:color w:val="000000"/>
                <w:sz w:val="26"/>
                <w:szCs w:val="26"/>
              </w:rPr>
            </w:pPr>
            <w:r w:rsidRPr="00162228">
              <w:rPr>
                <w:iCs/>
                <w:color w:val="000000"/>
                <w:sz w:val="26"/>
                <w:szCs w:val="26"/>
                <w:lang w:val="vi-VN"/>
              </w:rPr>
              <w:t>Phần diện tích đất trong phạm vi 100 m so với chỉ giới đường đỏ: K = 1,0 (Một).</w:t>
            </w:r>
          </w:p>
          <w:p w:rsidR="00BA701B" w:rsidRPr="00162228" w:rsidRDefault="00BA701B" w:rsidP="00162228">
            <w:pPr>
              <w:pStyle w:val="NormalWeb"/>
              <w:shd w:val="clear" w:color="auto" w:fill="FFFFFF"/>
              <w:spacing w:before="0" w:beforeAutospacing="0" w:after="0" w:afterAutospacing="0"/>
              <w:rPr>
                <w:color w:val="000000"/>
                <w:sz w:val="26"/>
                <w:szCs w:val="26"/>
              </w:rPr>
            </w:pPr>
            <w:r w:rsidRPr="00162228">
              <w:rPr>
                <w:iCs/>
                <w:color w:val="000000"/>
                <w:sz w:val="26"/>
                <w:szCs w:val="26"/>
                <w:lang w:val="vi-VN"/>
              </w:rPr>
              <w:t>Phần diện tích đất trong phạm vi trên 100 m so với chỉ giới đường đỏ: K = 0,8 (</w:t>
            </w:r>
            <w:r w:rsidRPr="00162228">
              <w:rPr>
                <w:iCs/>
                <w:color w:val="000000"/>
                <w:sz w:val="26"/>
                <w:szCs w:val="26"/>
              </w:rPr>
              <w:t>k</w:t>
            </w:r>
            <w:r w:rsidRPr="00162228">
              <w:rPr>
                <w:iCs/>
                <w:color w:val="000000"/>
                <w:sz w:val="26"/>
                <w:szCs w:val="26"/>
                <w:lang w:val="vi-VN"/>
              </w:rPr>
              <w:t>hông phẩy tám); trường hợp giá đất theo hệ số này thấp hơn giá đất của đường còn lại có giá cao nhất thì xác định theo giá đất của đường còn lại có giá cao nhất. </w:t>
            </w:r>
            <w:r w:rsidRPr="00162228">
              <w:rPr>
                <w:iCs/>
                <w:color w:val="000000"/>
                <w:sz w:val="26"/>
                <w:szCs w:val="26"/>
                <w:shd w:val="clear" w:color="auto" w:fill="FFFFFF"/>
                <w:lang w:val="vi-VN"/>
              </w:rPr>
              <w:t>”</w:t>
            </w:r>
          </w:p>
          <w:p w:rsidR="00BA701B" w:rsidRPr="00162228" w:rsidRDefault="00BA701B" w:rsidP="00162228">
            <w:pPr>
              <w:spacing w:after="0" w:line="240" w:lineRule="auto"/>
              <w:rPr>
                <w:rFonts w:eastAsia="Times New Roman" w:cs="Times New Roman"/>
                <w:b/>
                <w:bCs/>
                <w:sz w:val="26"/>
                <w:szCs w:val="26"/>
              </w:rPr>
            </w:pPr>
            <w:r w:rsidRPr="00162228">
              <w:rPr>
                <w:rFonts w:eastAsia="Times New Roman" w:cs="Times New Roman"/>
                <w:b/>
                <w:bCs/>
                <w:sz w:val="26"/>
                <w:szCs w:val="26"/>
              </w:rPr>
              <w:t xml:space="preserve">Đắk Lắk cũ: </w:t>
            </w:r>
          </w:p>
          <w:p w:rsidR="00BA701B" w:rsidRPr="00162228" w:rsidRDefault="00BA701B" w:rsidP="00162228">
            <w:pPr>
              <w:pStyle w:val="NormalWeb"/>
              <w:shd w:val="clear" w:color="auto" w:fill="FFFFFF"/>
              <w:spacing w:before="0" w:beforeAutospacing="0" w:after="0" w:afterAutospacing="0"/>
              <w:rPr>
                <w:color w:val="000000"/>
                <w:sz w:val="26"/>
                <w:szCs w:val="26"/>
              </w:rPr>
            </w:pPr>
            <w:r w:rsidRPr="00162228">
              <w:rPr>
                <w:color w:val="000000"/>
                <w:sz w:val="26"/>
                <w:szCs w:val="26"/>
              </w:rPr>
              <w:t>Giá đất xác định theo vị trí tiếp giáp và được điều chỉnh theo chiều sâu của thửa đất, cụ thể như sau:</w:t>
            </w:r>
          </w:p>
          <w:p w:rsidR="00BA701B" w:rsidRPr="00162228" w:rsidRDefault="00BA701B" w:rsidP="00162228">
            <w:pPr>
              <w:pStyle w:val="NormalWeb"/>
              <w:shd w:val="clear" w:color="auto" w:fill="FFFFFF"/>
              <w:spacing w:before="0" w:beforeAutospacing="0" w:after="0" w:afterAutospacing="0"/>
              <w:rPr>
                <w:color w:val="000000"/>
                <w:sz w:val="26"/>
                <w:szCs w:val="26"/>
              </w:rPr>
            </w:pPr>
            <w:r w:rsidRPr="00162228">
              <w:rPr>
                <w:color w:val="000000"/>
                <w:sz w:val="26"/>
                <w:szCs w:val="26"/>
              </w:rPr>
              <w:t xml:space="preserve">a) Tại khu vực đô thị: Phần diện tích tiếp giáp với đường phố, đường trục chính, đường hẻm trong phạm vi tính từ lộ giới vào sâu đến 20 mét, mức giá đất tính bằng 100% mức giá đất quy định tại bảng giá đất ở tại khu vực đô thị ban hành kèm theo Quyết định này; lớn hơn mét thứ 20 đến </w:t>
            </w:r>
            <w:r w:rsidRPr="00162228">
              <w:rPr>
                <w:color w:val="000000"/>
                <w:sz w:val="26"/>
                <w:szCs w:val="26"/>
              </w:rPr>
              <w:lastRenderedPageBreak/>
              <w:t>mét thứ 50 tính bằng 70%, lớn hơn mét thứ 50 trở đi cho đến hết chiều sâu của thửa đất tính bằng 50%.</w:t>
            </w:r>
          </w:p>
          <w:p w:rsidR="00BA701B" w:rsidRPr="00162228" w:rsidRDefault="00BA701B" w:rsidP="00162228">
            <w:pPr>
              <w:pStyle w:val="NormalWeb"/>
              <w:shd w:val="clear" w:color="auto" w:fill="FFFFFF"/>
              <w:spacing w:before="0" w:beforeAutospacing="0" w:after="0" w:afterAutospacing="0"/>
              <w:rPr>
                <w:color w:val="000000"/>
                <w:sz w:val="26"/>
                <w:szCs w:val="26"/>
              </w:rPr>
            </w:pPr>
            <w:r w:rsidRPr="00162228">
              <w:rPr>
                <w:color w:val="000000"/>
                <w:sz w:val="26"/>
                <w:szCs w:val="26"/>
              </w:rPr>
              <w:t>b) Tại khu vực nông thôn: Phần diện tích tiếp giáp với đường, đường trục chính trong phạm vi tính từ lộ giới vào sâu đến 30 mét, mức giá đất tính bằng 100% mức giá đất quy định tại bảng giá đất ở tại khu vực nông thôn ban hành kèm theo Quyết định này; lớn hơn mét thứ 30 đến mét thứ 60 tính bằng 70%, lớn hơn mét thứ 60 trở đi cho đến hết chiều sâu của thửa đất tính bằng 50%.</w:t>
            </w:r>
          </w:p>
          <w:p w:rsidR="00BA701B" w:rsidRPr="00162228" w:rsidRDefault="00BA701B" w:rsidP="00162228">
            <w:pPr>
              <w:pStyle w:val="NormalWeb"/>
              <w:shd w:val="clear" w:color="auto" w:fill="FFFFFF"/>
              <w:spacing w:before="0" w:beforeAutospacing="0" w:after="0" w:afterAutospacing="0"/>
              <w:rPr>
                <w:color w:val="000000"/>
                <w:sz w:val="26"/>
                <w:szCs w:val="26"/>
              </w:rPr>
            </w:pPr>
            <w:r w:rsidRPr="00162228">
              <w:rPr>
                <w:color w:val="000000"/>
                <w:sz w:val="26"/>
                <w:szCs w:val="26"/>
              </w:rPr>
              <w:t>c) Trường hợp thửa đất ở phía sau liền kề với thửa đất phía trước có tiếp giáp với đường, đường phố, đường trục chính hoặc đường hẻm tại các Điểm a, b của Khoản 1 Điều này nhưng thửa đất đó không có đường đi vào hoặc không tiếp giáp với đường giao thông khác: áp dụng giá đất theo chiều sâu của thửa đất tính từ lộ giới của thửa đất liền kề phía trước cho đến hết chiều sâu của thửa đất phía sau theo cách xác định tại các Điểm a, b của Khoản 1 Điều này.</w:t>
            </w:r>
          </w:p>
          <w:p w:rsidR="00BA701B" w:rsidRPr="00162228" w:rsidRDefault="00BA701B" w:rsidP="00162228">
            <w:pPr>
              <w:pStyle w:val="NormalWeb"/>
              <w:shd w:val="clear" w:color="auto" w:fill="FFFFFF"/>
              <w:spacing w:before="0" w:beforeAutospacing="0" w:after="0" w:afterAutospacing="0"/>
              <w:rPr>
                <w:color w:val="000000"/>
                <w:sz w:val="26"/>
                <w:szCs w:val="26"/>
              </w:rPr>
            </w:pPr>
            <w:r w:rsidRPr="00162228">
              <w:rPr>
                <w:color w:val="000000"/>
                <w:sz w:val="26"/>
                <w:szCs w:val="26"/>
              </w:rPr>
              <w:t>d) Trường hợp thửa đất ở phía sau liền kề với thửa đất phía trước quy định tại Điểm c, Khoản 1 Điều này nhưng chiều sâu của thửa đất phía trước nhỏ hơn 20 mét (tại đô thị) và 30 mét (tại nông thôn) thì thửa đất phía sau được tính bằng 70% giá đất ở theo cách xác định tại các Điểm a, b của Khoản 1 Điều này.</w:t>
            </w:r>
          </w:p>
          <w:p w:rsidR="00BA701B" w:rsidRPr="00162228" w:rsidRDefault="00BA701B" w:rsidP="00162228">
            <w:pPr>
              <w:pStyle w:val="NormalWeb"/>
              <w:shd w:val="clear" w:color="auto" w:fill="FFFFFF"/>
              <w:spacing w:before="0" w:beforeAutospacing="0" w:after="0" w:afterAutospacing="0"/>
              <w:rPr>
                <w:color w:val="000000"/>
                <w:sz w:val="26"/>
                <w:szCs w:val="26"/>
              </w:rPr>
            </w:pPr>
            <w:r w:rsidRPr="00162228">
              <w:rPr>
                <w:color w:val="000000"/>
                <w:sz w:val="26"/>
                <w:szCs w:val="26"/>
              </w:rPr>
              <w:t>đ. Trường hợp thửa đất được điều chỉnh giá đất theo chiều sâu của thửa đất quy định tại các Điểm a, b, c và d của Khoản 1 Điều này, trong quá trình thực hiện nếu giá đất thấp hơn giá đất tối thiểu theo khung giá đất ở tại đô thị của Chính phủ quy định cho Vùng Tây Nguyên hoặc thấp hơn giá đất ở thấp nhất tại nông thôn được Hội đồng nhân dân tỉnh quy định thì phần diện tích đất được điều chỉnh giá đất được áp dụng bằng giá đất ở tối thiểu theo khung giá đất ở đô thị của Chính phủ quy định cho Vùng Tây Nguyên và giá đất ở thấp nhất tại nông thôn được Hội đồng nhân dân tỉnh quy định.</w:t>
            </w:r>
          </w:p>
        </w:tc>
        <w:tc>
          <w:tcPr>
            <w:tcW w:w="3391" w:type="dxa"/>
            <w:vMerge w:val="restart"/>
            <w:vAlign w:val="center"/>
          </w:tcPr>
          <w:p w:rsidR="00041EF2" w:rsidRPr="00162228" w:rsidRDefault="00CD2FEC" w:rsidP="00611CF8">
            <w:pPr>
              <w:pStyle w:val="NormalWeb"/>
              <w:spacing w:before="0" w:beforeAutospacing="0" w:after="0" w:afterAutospacing="0"/>
              <w:jc w:val="both"/>
              <w:rPr>
                <w:sz w:val="26"/>
                <w:szCs w:val="26"/>
              </w:rPr>
            </w:pPr>
            <w:r w:rsidRPr="00162228">
              <w:rPr>
                <w:sz w:val="26"/>
                <w:szCs w:val="26"/>
              </w:rPr>
              <w:lastRenderedPageBreak/>
              <w:t xml:space="preserve"> </w:t>
            </w:r>
            <w:r w:rsidRPr="00162228">
              <w:rPr>
                <w:b/>
                <w:bCs/>
                <w:sz w:val="26"/>
                <w:szCs w:val="26"/>
              </w:rPr>
              <w:t>Đắk Lắk cũ</w:t>
            </w:r>
            <w:r w:rsidRPr="00162228">
              <w:rPr>
                <w:sz w:val="26"/>
                <w:szCs w:val="26"/>
              </w:rPr>
              <w:t xml:space="preserve"> chia ra 3 cấp chiều sâu (</w:t>
            </w:r>
            <w:r w:rsidR="008A6C14" w:rsidRPr="00162228">
              <w:rPr>
                <w:sz w:val="26"/>
                <w:szCs w:val="26"/>
              </w:rPr>
              <w:t xml:space="preserve">0 - </w:t>
            </w:r>
            <w:r w:rsidRPr="00162228">
              <w:rPr>
                <w:sz w:val="26"/>
                <w:szCs w:val="26"/>
              </w:rPr>
              <w:t xml:space="preserve">20m, </w:t>
            </w:r>
            <w:r w:rsidR="008A6C14" w:rsidRPr="00162228">
              <w:rPr>
                <w:sz w:val="26"/>
                <w:szCs w:val="26"/>
              </w:rPr>
              <w:t>20-50m, 50m trở lên) tương ứng với</w:t>
            </w:r>
            <w:r w:rsidRPr="00162228">
              <w:rPr>
                <w:sz w:val="26"/>
                <w:szCs w:val="26"/>
              </w:rPr>
              <w:t xml:space="preserve"> hệ số (100%, 7</w:t>
            </w:r>
            <w:r w:rsidR="008A6C14" w:rsidRPr="00162228">
              <w:rPr>
                <w:sz w:val="26"/>
                <w:szCs w:val="26"/>
              </w:rPr>
              <w:t>0%, 50%)</w:t>
            </w:r>
            <w:r w:rsidRPr="00162228">
              <w:rPr>
                <w:sz w:val="26"/>
                <w:szCs w:val="26"/>
              </w:rPr>
              <w:t>.</w:t>
            </w:r>
            <w:r w:rsidR="008A6C14" w:rsidRPr="00162228">
              <w:rPr>
                <w:sz w:val="26"/>
                <w:szCs w:val="26"/>
              </w:rPr>
              <w:t xml:space="preserve">  Thửa đất có chiều sâu 20m đến 50m phổ biến rất nhiều trên địa bàn tỉnh Phú Yên (cũ) và Đắk Lắk (cũ). Việc thửa đất đã 20m đa điều chỉnh yếu tố chiều sâu là chưa phù hợp vì qua khảo sát thì chiều sâu thửa đất 20m đến 30m là chiều sâu phổ biến và ưa chuộng nhất trên địa bàn tỉnh (không quá ngắn, không quá sâu), việc tiếp tục sử dụng quy định này sẽ không phù hợp với thực tế, làm giá đất giảm, đồng thời số lượng hồ sơ để xác định khoảng cách này rất nhiều, làm mất thời gian. Việc quy định khoảng cách này áp dụng đối với những thửa đất có chiều sâu lớn, làm ảnh hưởng mạnh đến giá đất. Đề xuất kế thừa Dự thảo của Phú Yên. </w:t>
            </w:r>
          </w:p>
          <w:p w:rsidR="00BA701B" w:rsidRPr="00162228" w:rsidRDefault="00BA701B" w:rsidP="00162228">
            <w:pPr>
              <w:spacing w:after="0" w:line="240" w:lineRule="auto"/>
              <w:rPr>
                <w:rFonts w:eastAsia="Times New Roman" w:cs="Times New Roman"/>
                <w:sz w:val="26"/>
                <w:szCs w:val="26"/>
              </w:rPr>
            </w:pPr>
          </w:p>
        </w:tc>
      </w:tr>
      <w:tr w:rsidR="00BA701B" w:rsidRPr="00162228" w:rsidTr="00162228">
        <w:trPr>
          <w:tblCellSpacing w:w="15" w:type="dxa"/>
        </w:trPr>
        <w:tc>
          <w:tcPr>
            <w:tcW w:w="518" w:type="dxa"/>
            <w:vAlign w:val="center"/>
          </w:tcPr>
          <w:p w:rsidR="00BA701B" w:rsidRPr="00162228" w:rsidRDefault="00BA701B" w:rsidP="00162228">
            <w:pPr>
              <w:spacing w:after="0" w:line="240" w:lineRule="auto"/>
              <w:jc w:val="center"/>
              <w:rPr>
                <w:rFonts w:cs="Times New Roman"/>
                <w:sz w:val="26"/>
                <w:szCs w:val="26"/>
                <w:lang w:eastAsia="vi-VN"/>
              </w:rPr>
            </w:pPr>
            <w:r w:rsidRPr="00162228">
              <w:rPr>
                <w:rFonts w:cs="Times New Roman"/>
                <w:sz w:val="26"/>
                <w:szCs w:val="26"/>
                <w:lang w:eastAsia="vi-VN"/>
              </w:rPr>
              <w:t>7</w:t>
            </w:r>
          </w:p>
        </w:tc>
        <w:tc>
          <w:tcPr>
            <w:tcW w:w="5503" w:type="dxa"/>
            <w:vAlign w:val="center"/>
          </w:tcPr>
          <w:p w:rsidR="0084620F" w:rsidRPr="00162228" w:rsidRDefault="0084620F" w:rsidP="00162228">
            <w:pPr>
              <w:spacing w:after="0" w:line="240" w:lineRule="auto"/>
              <w:jc w:val="both"/>
              <w:rPr>
                <w:rFonts w:cs="Times New Roman"/>
                <w:sz w:val="26"/>
                <w:szCs w:val="26"/>
                <w:lang w:val="vi-VN" w:eastAsia="vi-VN"/>
              </w:rPr>
            </w:pPr>
            <w:r w:rsidRPr="00162228">
              <w:rPr>
                <w:rFonts w:cs="Times New Roman"/>
                <w:sz w:val="26"/>
                <w:szCs w:val="26"/>
                <w:lang w:val="vi-VN" w:eastAsia="vi-VN"/>
              </w:rPr>
              <w:t>e) Các thửa đất tiếp giáp từ hai mặt đường trở lên có chiều sâu so với chỉ giới đường đỏ lớn hơn 100</w:t>
            </w:r>
            <w:r w:rsidRPr="00162228">
              <w:rPr>
                <w:rFonts w:cs="Times New Roman"/>
                <w:sz w:val="26"/>
                <w:szCs w:val="26"/>
                <w:lang w:eastAsia="vi-VN"/>
              </w:rPr>
              <w:t xml:space="preserve"> </w:t>
            </w:r>
            <w:r w:rsidRPr="00162228">
              <w:rPr>
                <w:rFonts w:cs="Times New Roman"/>
                <w:sz w:val="26"/>
                <w:szCs w:val="26"/>
                <w:lang w:val="vi-VN" w:eastAsia="vi-VN"/>
              </w:rPr>
              <w:t>m (tính từ chỉ giới đường đỏ của đường có giá cao nhất) sử dụng hệ số định giá đất (K) như sau:</w:t>
            </w:r>
          </w:p>
          <w:p w:rsidR="0084620F" w:rsidRPr="00162228" w:rsidRDefault="0084620F" w:rsidP="00162228">
            <w:pPr>
              <w:spacing w:after="0" w:line="240" w:lineRule="auto"/>
              <w:jc w:val="both"/>
              <w:rPr>
                <w:rFonts w:cs="Times New Roman"/>
                <w:spacing w:val="-10"/>
                <w:sz w:val="26"/>
                <w:szCs w:val="26"/>
                <w:lang w:val="vi-VN" w:eastAsia="vi-VN"/>
              </w:rPr>
            </w:pPr>
            <w:r w:rsidRPr="00162228">
              <w:rPr>
                <w:rFonts w:cs="Times New Roman"/>
                <w:spacing w:val="-10"/>
                <w:sz w:val="26"/>
                <w:szCs w:val="26"/>
                <w:lang w:val="vi-VN" w:eastAsia="vi-VN"/>
              </w:rPr>
              <w:t>Phần diện tích đất trong phạm vi 100</w:t>
            </w:r>
            <w:r w:rsidRPr="00162228">
              <w:rPr>
                <w:rFonts w:cs="Times New Roman"/>
                <w:spacing w:val="-10"/>
                <w:sz w:val="26"/>
                <w:szCs w:val="26"/>
                <w:lang w:eastAsia="vi-VN"/>
              </w:rPr>
              <w:t xml:space="preserve"> </w:t>
            </w:r>
            <w:r w:rsidRPr="00162228">
              <w:rPr>
                <w:rFonts w:cs="Times New Roman"/>
                <w:spacing w:val="-10"/>
                <w:sz w:val="26"/>
                <w:szCs w:val="26"/>
                <w:lang w:val="vi-VN" w:eastAsia="vi-VN"/>
              </w:rPr>
              <w:t>m so với chỉ giới đường đỏ: K = 1,0 (Một).</w:t>
            </w:r>
          </w:p>
          <w:p w:rsidR="0084620F" w:rsidRPr="00162228" w:rsidRDefault="0084620F" w:rsidP="00162228">
            <w:pPr>
              <w:spacing w:after="0" w:line="240" w:lineRule="auto"/>
              <w:jc w:val="both"/>
              <w:rPr>
                <w:rFonts w:cs="Times New Roman"/>
                <w:spacing w:val="-6"/>
                <w:sz w:val="26"/>
                <w:szCs w:val="26"/>
                <w:lang w:val="vi-VN" w:eastAsia="vi-VN"/>
              </w:rPr>
            </w:pPr>
            <w:r w:rsidRPr="00162228">
              <w:rPr>
                <w:rFonts w:cs="Times New Roman"/>
                <w:spacing w:val="-6"/>
                <w:sz w:val="26"/>
                <w:szCs w:val="26"/>
                <w:lang w:val="vi-VN" w:eastAsia="vi-VN"/>
              </w:rPr>
              <w:t>Phần diện tích đất trong phạm vi trên 100</w:t>
            </w:r>
            <w:r w:rsidRPr="00162228">
              <w:rPr>
                <w:rFonts w:cs="Times New Roman"/>
                <w:spacing w:val="-6"/>
                <w:sz w:val="26"/>
                <w:szCs w:val="26"/>
                <w:lang w:eastAsia="vi-VN"/>
              </w:rPr>
              <w:t xml:space="preserve"> </w:t>
            </w:r>
            <w:r w:rsidRPr="00162228">
              <w:rPr>
                <w:rFonts w:cs="Times New Roman"/>
                <w:spacing w:val="-6"/>
                <w:sz w:val="26"/>
                <w:szCs w:val="26"/>
                <w:lang w:val="vi-VN" w:eastAsia="vi-VN"/>
              </w:rPr>
              <w:t>m so với chỉ giới đường đỏ: K = 0,8 (</w:t>
            </w:r>
            <w:r w:rsidRPr="00162228">
              <w:rPr>
                <w:rFonts w:cs="Times New Roman"/>
                <w:spacing w:val="-6"/>
                <w:sz w:val="26"/>
                <w:szCs w:val="26"/>
                <w:lang w:eastAsia="vi-VN"/>
              </w:rPr>
              <w:t>k</w:t>
            </w:r>
            <w:r w:rsidRPr="00162228">
              <w:rPr>
                <w:rFonts w:cs="Times New Roman"/>
                <w:spacing w:val="-6"/>
                <w:sz w:val="26"/>
                <w:szCs w:val="26"/>
                <w:lang w:val="vi-VN" w:eastAsia="vi-VN"/>
              </w:rPr>
              <w:t>hông phẩy tám); trường hợp giá đất theo hệ số này thấp hơn giá đất của đường còn lại có giá cao nhất thì xác định theo giá đất của đường còn lại có giá cao nhất.</w:t>
            </w:r>
          </w:p>
          <w:p w:rsidR="00BA701B" w:rsidRPr="00162228" w:rsidRDefault="00BA701B" w:rsidP="00162228">
            <w:pPr>
              <w:spacing w:after="0" w:line="240" w:lineRule="auto"/>
              <w:ind w:firstLine="720"/>
              <w:jc w:val="both"/>
              <w:rPr>
                <w:rFonts w:cs="Times New Roman"/>
                <w:spacing w:val="-6"/>
                <w:sz w:val="26"/>
                <w:szCs w:val="26"/>
                <w:lang w:val="vi-VN" w:eastAsia="vi-VN"/>
              </w:rPr>
            </w:pPr>
          </w:p>
        </w:tc>
        <w:tc>
          <w:tcPr>
            <w:tcW w:w="6194" w:type="dxa"/>
            <w:vMerge/>
            <w:vAlign w:val="center"/>
          </w:tcPr>
          <w:p w:rsidR="00BA701B" w:rsidRPr="00162228" w:rsidRDefault="00BA701B" w:rsidP="00162228">
            <w:pPr>
              <w:spacing w:after="0" w:line="240" w:lineRule="auto"/>
              <w:rPr>
                <w:rFonts w:eastAsia="Times New Roman" w:cs="Times New Roman"/>
                <w:b/>
                <w:bCs/>
                <w:sz w:val="26"/>
                <w:szCs w:val="26"/>
              </w:rPr>
            </w:pPr>
          </w:p>
        </w:tc>
        <w:tc>
          <w:tcPr>
            <w:tcW w:w="3391" w:type="dxa"/>
            <w:vMerge/>
            <w:vAlign w:val="center"/>
          </w:tcPr>
          <w:p w:rsidR="00BA701B" w:rsidRPr="00162228" w:rsidRDefault="00BA701B" w:rsidP="00162228">
            <w:pPr>
              <w:spacing w:after="0" w:line="240" w:lineRule="auto"/>
              <w:rPr>
                <w:rFonts w:eastAsia="Times New Roman" w:cs="Times New Roman"/>
                <w:sz w:val="26"/>
                <w:szCs w:val="26"/>
              </w:rPr>
            </w:pPr>
          </w:p>
        </w:tc>
      </w:tr>
      <w:tr w:rsidR="00FF7AB1" w:rsidRPr="00162228" w:rsidTr="00162228">
        <w:trPr>
          <w:tblCellSpacing w:w="15" w:type="dxa"/>
        </w:trPr>
        <w:tc>
          <w:tcPr>
            <w:tcW w:w="518" w:type="dxa"/>
            <w:vAlign w:val="center"/>
          </w:tcPr>
          <w:p w:rsidR="00FF7AB1" w:rsidRPr="00162228" w:rsidRDefault="00FF7AB1" w:rsidP="00162228">
            <w:pPr>
              <w:spacing w:after="0" w:line="240" w:lineRule="auto"/>
              <w:jc w:val="center"/>
              <w:rPr>
                <w:rFonts w:cs="Times New Roman"/>
                <w:sz w:val="26"/>
                <w:szCs w:val="26"/>
              </w:rPr>
            </w:pPr>
            <w:r w:rsidRPr="00162228">
              <w:rPr>
                <w:rFonts w:cs="Times New Roman"/>
                <w:sz w:val="26"/>
                <w:szCs w:val="26"/>
              </w:rPr>
              <w:lastRenderedPageBreak/>
              <w:t>8</w:t>
            </w:r>
          </w:p>
        </w:tc>
        <w:tc>
          <w:tcPr>
            <w:tcW w:w="5503" w:type="dxa"/>
            <w:vAlign w:val="center"/>
          </w:tcPr>
          <w:p w:rsidR="0084620F" w:rsidRPr="00162228" w:rsidRDefault="0084620F" w:rsidP="00162228">
            <w:pPr>
              <w:spacing w:after="0" w:line="240" w:lineRule="auto"/>
              <w:jc w:val="both"/>
              <w:rPr>
                <w:rFonts w:cs="Times New Roman"/>
                <w:sz w:val="26"/>
                <w:szCs w:val="26"/>
                <w:lang w:val="vi-VN"/>
              </w:rPr>
            </w:pPr>
            <w:r w:rsidRPr="00162228">
              <w:rPr>
                <w:rFonts w:cs="Times New Roman"/>
                <w:sz w:val="26"/>
                <w:szCs w:val="26"/>
                <w:lang w:val="vi-VN"/>
              </w:rPr>
              <w:t xml:space="preserve">g) Chiều rộng của ngõ, hẻm để xác định vị trí đất quy định tại khoản 2 Điều này được xác định tại chiều rộng nhỏ nhất của ngõ, hẻm tính từ vị trí thửa đất ra đường chính </w:t>
            </w:r>
            <w:r w:rsidRPr="00162228">
              <w:rPr>
                <w:rFonts w:cs="Times New Roman"/>
                <w:spacing w:val="-6"/>
                <w:sz w:val="26"/>
                <w:szCs w:val="26"/>
                <w:lang w:val="vi-VN" w:eastAsia="vi-VN"/>
              </w:rPr>
              <w:t>(có tên đường trong Bảng giá đất trừ các đường, đoạn đường còn lại trong phường)</w:t>
            </w:r>
            <w:r w:rsidRPr="00162228">
              <w:rPr>
                <w:rFonts w:cs="Times New Roman"/>
                <w:sz w:val="26"/>
                <w:szCs w:val="26"/>
                <w:lang w:val="vi-VN"/>
              </w:rPr>
              <w:t>.</w:t>
            </w:r>
          </w:p>
          <w:p w:rsidR="00FF7AB1" w:rsidRPr="00162228" w:rsidRDefault="00FF7AB1" w:rsidP="00162228">
            <w:pPr>
              <w:spacing w:after="0" w:line="240" w:lineRule="auto"/>
              <w:ind w:firstLine="720"/>
              <w:jc w:val="both"/>
              <w:rPr>
                <w:rFonts w:cs="Times New Roman"/>
                <w:sz w:val="26"/>
                <w:szCs w:val="26"/>
                <w:lang w:val="vi-VN"/>
              </w:rPr>
            </w:pPr>
          </w:p>
        </w:tc>
        <w:tc>
          <w:tcPr>
            <w:tcW w:w="6194" w:type="dxa"/>
            <w:vAlign w:val="center"/>
          </w:tcPr>
          <w:p w:rsidR="00FF7AB1" w:rsidRPr="00162228" w:rsidRDefault="00370000" w:rsidP="00162228">
            <w:pPr>
              <w:spacing w:after="0" w:line="240" w:lineRule="auto"/>
              <w:rPr>
                <w:rFonts w:eastAsia="Times New Roman" w:cs="Times New Roman"/>
                <w:b/>
                <w:bCs/>
                <w:sz w:val="26"/>
                <w:szCs w:val="26"/>
              </w:rPr>
            </w:pPr>
            <w:r w:rsidRPr="00162228">
              <w:rPr>
                <w:rFonts w:eastAsia="Times New Roman" w:cs="Times New Roman"/>
                <w:b/>
                <w:bCs/>
                <w:sz w:val="26"/>
                <w:szCs w:val="26"/>
              </w:rPr>
              <w:t>Phú Yên cũ:</w:t>
            </w:r>
            <w:r w:rsidRPr="00162228">
              <w:rPr>
                <w:rFonts w:cs="Times New Roman"/>
                <w:sz w:val="26"/>
                <w:szCs w:val="26"/>
                <w:lang w:val="vi-VN"/>
              </w:rPr>
              <w:t xml:space="preserve"> Chiều rộng của ngõ, hẻm để xác định vị trí đất quy định tại khoản 2 Điều này được xác định tại chiều rộng nhỏ nhất của ngõ, hẻm tính từ vị trí thửa đất ra đường chính </w:t>
            </w:r>
            <w:r w:rsidRPr="00162228">
              <w:rPr>
                <w:rFonts w:cs="Times New Roman"/>
                <w:spacing w:val="-6"/>
                <w:sz w:val="26"/>
                <w:szCs w:val="26"/>
                <w:lang w:val="vi-VN" w:eastAsia="vi-VN"/>
              </w:rPr>
              <w:t>(có tên đường trong Bảng giá đất trừ các đường, đoạn đường còn lại trong xã, phường, thị trấn)</w:t>
            </w:r>
          </w:p>
          <w:p w:rsidR="00370000" w:rsidRPr="00162228" w:rsidRDefault="00370000" w:rsidP="00162228">
            <w:pPr>
              <w:spacing w:after="0" w:line="240" w:lineRule="auto"/>
              <w:rPr>
                <w:rFonts w:eastAsia="Times New Roman" w:cs="Times New Roman"/>
                <w:b/>
                <w:bCs/>
                <w:sz w:val="26"/>
                <w:szCs w:val="26"/>
              </w:rPr>
            </w:pPr>
            <w:r w:rsidRPr="00162228">
              <w:rPr>
                <w:rFonts w:eastAsia="Times New Roman" w:cs="Times New Roman"/>
                <w:b/>
                <w:bCs/>
                <w:sz w:val="26"/>
                <w:szCs w:val="26"/>
              </w:rPr>
              <w:t xml:space="preserve">Đắk Lắk cũ: </w:t>
            </w:r>
            <w:r w:rsidRPr="00162228">
              <w:rPr>
                <w:rFonts w:cs="Times New Roman"/>
                <w:color w:val="000000"/>
                <w:sz w:val="26"/>
                <w:szCs w:val="26"/>
                <w:shd w:val="clear" w:color="auto" w:fill="FFFFFF"/>
              </w:rPr>
              <w:t>Đối với những thửa đất mặt tiền hẻm có độ rộng khác nhau thì áp dụng theo chỗ hẹp nhất tính từ đường phố vào đến thửa đất cần xác định giá.</w:t>
            </w:r>
          </w:p>
        </w:tc>
        <w:tc>
          <w:tcPr>
            <w:tcW w:w="3391" w:type="dxa"/>
            <w:vAlign w:val="center"/>
          </w:tcPr>
          <w:p w:rsidR="00FF7AB1" w:rsidRPr="00162228" w:rsidRDefault="00CD2FEC" w:rsidP="00611CF8">
            <w:pPr>
              <w:spacing w:after="0" w:line="240" w:lineRule="auto"/>
              <w:jc w:val="both"/>
              <w:rPr>
                <w:rFonts w:eastAsia="Times New Roman" w:cs="Times New Roman"/>
                <w:sz w:val="26"/>
                <w:szCs w:val="26"/>
              </w:rPr>
            </w:pPr>
            <w:r w:rsidRPr="00611CF8">
              <w:rPr>
                <w:rFonts w:eastAsia="Times New Roman" w:cs="Times New Roman"/>
                <w:bCs/>
                <w:sz w:val="26"/>
                <w:szCs w:val="26"/>
              </w:rPr>
              <w:t>Dự thảo kế thừa quy định của cả 02 tỉnh Phú Yên và Đắk Lắk</w:t>
            </w:r>
            <w:r w:rsidRPr="00611CF8">
              <w:rPr>
                <w:rFonts w:eastAsia="Times New Roman" w:cs="Times New Roman"/>
                <w:sz w:val="26"/>
                <w:szCs w:val="26"/>
              </w:rPr>
              <w:t xml:space="preserve"> về việc xác định chiều rộng ngõ, hẻm theo </w:t>
            </w:r>
            <w:r w:rsidRPr="00611CF8">
              <w:rPr>
                <w:rFonts w:eastAsia="Times New Roman" w:cs="Times New Roman"/>
                <w:bCs/>
                <w:sz w:val="26"/>
                <w:szCs w:val="26"/>
              </w:rPr>
              <w:t>chiều rộng nhỏ nhất</w:t>
            </w:r>
            <w:r w:rsidRPr="00611CF8">
              <w:rPr>
                <w:rFonts w:eastAsia="Times New Roman" w:cs="Times New Roman"/>
                <w:sz w:val="26"/>
                <w:szCs w:val="26"/>
              </w:rPr>
              <w:t xml:space="preserve"> để làm</w:t>
            </w:r>
            <w:r w:rsidRPr="00162228">
              <w:rPr>
                <w:rFonts w:eastAsia="Times New Roman" w:cs="Times New Roman"/>
                <w:sz w:val="26"/>
                <w:szCs w:val="26"/>
              </w:rPr>
              <w:t xml:space="preserve"> cơ sở xác định vị trí đất </w:t>
            </w:r>
          </w:p>
        </w:tc>
      </w:tr>
      <w:tr w:rsidR="00FF7AB1" w:rsidRPr="00162228" w:rsidTr="00162228">
        <w:trPr>
          <w:tblCellSpacing w:w="15" w:type="dxa"/>
        </w:trPr>
        <w:tc>
          <w:tcPr>
            <w:tcW w:w="518" w:type="dxa"/>
            <w:vAlign w:val="center"/>
          </w:tcPr>
          <w:p w:rsidR="00FF7AB1" w:rsidRPr="00162228" w:rsidRDefault="00FF7AB1" w:rsidP="00162228">
            <w:pPr>
              <w:spacing w:after="0" w:line="240" w:lineRule="auto"/>
              <w:jc w:val="center"/>
              <w:rPr>
                <w:rFonts w:cs="Times New Roman"/>
                <w:iCs/>
                <w:sz w:val="26"/>
                <w:szCs w:val="26"/>
                <w:shd w:val="clear" w:color="auto" w:fill="FFFFFF"/>
              </w:rPr>
            </w:pPr>
            <w:r w:rsidRPr="00162228">
              <w:rPr>
                <w:rFonts w:cs="Times New Roman"/>
                <w:iCs/>
                <w:sz w:val="26"/>
                <w:szCs w:val="26"/>
                <w:shd w:val="clear" w:color="auto" w:fill="FFFFFF"/>
              </w:rPr>
              <w:t>9</w:t>
            </w:r>
          </w:p>
        </w:tc>
        <w:tc>
          <w:tcPr>
            <w:tcW w:w="5503" w:type="dxa"/>
            <w:vAlign w:val="center"/>
          </w:tcPr>
          <w:p w:rsidR="00611CF8" w:rsidRPr="00310473" w:rsidRDefault="00611CF8" w:rsidP="00611CF8">
            <w:pPr>
              <w:pStyle w:val="NormalWeb"/>
              <w:shd w:val="clear" w:color="auto" w:fill="FFFFFF"/>
              <w:spacing w:before="120" w:beforeAutospacing="0" w:after="120" w:afterAutospacing="0" w:line="234" w:lineRule="atLeast"/>
              <w:rPr>
                <w:color w:val="FF0000"/>
                <w:sz w:val="28"/>
                <w:szCs w:val="28"/>
                <w:lang w:val="vi-VN"/>
              </w:rPr>
            </w:pPr>
            <w:r w:rsidRPr="00310473">
              <w:rPr>
                <w:color w:val="FF0000"/>
                <w:sz w:val="28"/>
                <w:szCs w:val="28"/>
                <w:lang w:val="vi-VN"/>
              </w:rPr>
              <w:t>h) Hệ số cấp hẻm</w:t>
            </w:r>
          </w:p>
          <w:p w:rsidR="00611CF8" w:rsidRPr="00310473" w:rsidRDefault="00611CF8" w:rsidP="00611CF8">
            <w:pPr>
              <w:pStyle w:val="NormalWeb"/>
              <w:shd w:val="clear" w:color="auto" w:fill="FFFFFF"/>
              <w:spacing w:before="120" w:beforeAutospacing="0" w:after="120" w:afterAutospacing="0" w:line="234" w:lineRule="atLeast"/>
              <w:rPr>
                <w:color w:val="FF0000"/>
                <w:sz w:val="28"/>
                <w:szCs w:val="28"/>
                <w:lang w:val="vi-VN"/>
              </w:rPr>
            </w:pPr>
            <w:r w:rsidRPr="00310473">
              <w:rPr>
                <w:color w:val="FF0000"/>
                <w:sz w:val="28"/>
                <w:szCs w:val="28"/>
              </w:rPr>
              <w:t>- Hệ số 1</w:t>
            </w:r>
            <w:proofErr w:type="gramStart"/>
            <w:r w:rsidRPr="00310473">
              <w:rPr>
                <w:color w:val="FF0000"/>
                <w:sz w:val="28"/>
                <w:szCs w:val="28"/>
              </w:rPr>
              <w:t>,0</w:t>
            </w:r>
            <w:proofErr w:type="gramEnd"/>
            <w:r w:rsidRPr="00310473">
              <w:rPr>
                <w:color w:val="FF0000"/>
                <w:sz w:val="28"/>
                <w:szCs w:val="28"/>
                <w:lang w:val="vi-VN"/>
              </w:rPr>
              <w:t>:</w:t>
            </w:r>
            <w:r w:rsidRPr="00310473">
              <w:rPr>
                <w:color w:val="FF0000"/>
                <w:sz w:val="28"/>
                <w:szCs w:val="28"/>
              </w:rPr>
              <w:t xml:space="preserve"> Áp dụng cho hẻm cấp 1 (</w:t>
            </w:r>
            <w:r w:rsidRPr="00310473">
              <w:rPr>
                <w:color w:val="FF0000"/>
                <w:sz w:val="28"/>
                <w:szCs w:val="28"/>
                <w:lang w:val="vi-VN"/>
              </w:rPr>
              <w:t>Là hẻm thông với đường phố</w:t>
            </w:r>
            <w:r w:rsidRPr="00310473">
              <w:rPr>
                <w:color w:val="FF0000"/>
                <w:sz w:val="28"/>
                <w:szCs w:val="28"/>
              </w:rPr>
              <w:t>)</w:t>
            </w:r>
            <w:r w:rsidRPr="00310473">
              <w:rPr>
                <w:color w:val="FF0000"/>
                <w:sz w:val="28"/>
                <w:szCs w:val="28"/>
                <w:lang w:val="vi-VN"/>
              </w:rPr>
              <w:t xml:space="preserve">. </w:t>
            </w:r>
          </w:p>
          <w:p w:rsidR="00611CF8" w:rsidRPr="00310473" w:rsidRDefault="00611CF8" w:rsidP="00611CF8">
            <w:pPr>
              <w:shd w:val="clear" w:color="auto" w:fill="FFFFFF"/>
              <w:spacing w:before="120" w:after="120" w:line="234" w:lineRule="atLeast"/>
              <w:rPr>
                <w:color w:val="FF0000"/>
                <w:sz w:val="28"/>
                <w:szCs w:val="28"/>
                <w:lang w:val="vi-VN"/>
              </w:rPr>
            </w:pPr>
            <w:r w:rsidRPr="00310473">
              <w:rPr>
                <w:color w:val="FF0000"/>
                <w:sz w:val="28"/>
                <w:szCs w:val="28"/>
                <w:lang w:val="vi-VN"/>
              </w:rPr>
              <w:t xml:space="preserve">- </w:t>
            </w:r>
            <w:r w:rsidRPr="00310473">
              <w:rPr>
                <w:color w:val="FF0000"/>
                <w:sz w:val="28"/>
                <w:szCs w:val="28"/>
              </w:rPr>
              <w:t xml:space="preserve">Hệ số 0,9: Áp dụng cho hẻm </w:t>
            </w:r>
            <w:r w:rsidRPr="00310473">
              <w:rPr>
                <w:color w:val="FF0000"/>
                <w:sz w:val="28"/>
                <w:szCs w:val="28"/>
                <w:lang w:val="vi-VN"/>
              </w:rPr>
              <w:t>cấp 2</w:t>
            </w:r>
            <w:r w:rsidRPr="00310473">
              <w:rPr>
                <w:color w:val="FF0000"/>
                <w:sz w:val="28"/>
                <w:szCs w:val="28"/>
              </w:rPr>
              <w:t xml:space="preserve"> (</w:t>
            </w:r>
            <w:r w:rsidRPr="00310473">
              <w:rPr>
                <w:color w:val="FF0000"/>
                <w:sz w:val="28"/>
                <w:szCs w:val="28"/>
                <w:lang w:val="vi-VN"/>
              </w:rPr>
              <w:t>Là hẻm thông với hẻm cấp 1</w:t>
            </w:r>
            <w:r w:rsidRPr="00310473">
              <w:rPr>
                <w:color w:val="FF0000"/>
                <w:sz w:val="28"/>
                <w:szCs w:val="28"/>
              </w:rPr>
              <w:t>)</w:t>
            </w:r>
            <w:r w:rsidRPr="00310473">
              <w:rPr>
                <w:color w:val="FF0000"/>
                <w:sz w:val="28"/>
                <w:szCs w:val="28"/>
                <w:lang w:val="vi-VN"/>
              </w:rPr>
              <w:t>.</w:t>
            </w:r>
          </w:p>
          <w:p w:rsidR="00611CF8" w:rsidRPr="00310473" w:rsidRDefault="00611CF8" w:rsidP="00611CF8">
            <w:pPr>
              <w:shd w:val="clear" w:color="auto" w:fill="FFFFFF"/>
              <w:spacing w:before="120" w:after="120" w:line="234" w:lineRule="atLeast"/>
              <w:rPr>
                <w:color w:val="FF0000"/>
                <w:sz w:val="28"/>
                <w:szCs w:val="28"/>
              </w:rPr>
            </w:pPr>
            <w:r w:rsidRPr="00310473">
              <w:rPr>
                <w:color w:val="FF0000"/>
                <w:sz w:val="28"/>
                <w:szCs w:val="28"/>
                <w:lang w:val="vi-VN"/>
              </w:rPr>
              <w:t xml:space="preserve">- </w:t>
            </w:r>
            <w:r w:rsidRPr="00310473">
              <w:rPr>
                <w:color w:val="FF0000"/>
                <w:sz w:val="28"/>
                <w:szCs w:val="28"/>
              </w:rPr>
              <w:t>Hệ số</w:t>
            </w:r>
            <w:r w:rsidRPr="00310473">
              <w:rPr>
                <w:color w:val="FF0000"/>
                <w:sz w:val="28"/>
                <w:szCs w:val="28"/>
                <w:lang w:val="vi-VN"/>
              </w:rPr>
              <w:t xml:space="preserve"> </w:t>
            </w:r>
            <w:r w:rsidRPr="00310473">
              <w:rPr>
                <w:color w:val="FF0000"/>
                <w:sz w:val="28"/>
                <w:szCs w:val="28"/>
              </w:rPr>
              <w:t>0,8</w:t>
            </w:r>
            <w:r w:rsidRPr="00310473">
              <w:rPr>
                <w:color w:val="FF0000"/>
                <w:sz w:val="28"/>
                <w:szCs w:val="28"/>
                <w:lang w:val="vi-VN"/>
              </w:rPr>
              <w:t>:</w:t>
            </w:r>
            <w:r w:rsidRPr="00310473">
              <w:rPr>
                <w:color w:val="FF0000"/>
                <w:sz w:val="28"/>
                <w:szCs w:val="28"/>
              </w:rPr>
              <w:t xml:space="preserve"> Áp dụng cho hẻm cấp 3 (</w:t>
            </w:r>
            <w:r w:rsidRPr="00310473">
              <w:rPr>
                <w:color w:val="FF0000"/>
                <w:sz w:val="28"/>
                <w:szCs w:val="28"/>
                <w:lang w:val="vi-VN"/>
              </w:rPr>
              <w:t>Là hẻm thông với hẻm cấp 2</w:t>
            </w:r>
            <w:r w:rsidRPr="00310473">
              <w:rPr>
                <w:color w:val="FF0000"/>
                <w:sz w:val="28"/>
                <w:szCs w:val="28"/>
              </w:rPr>
              <w:t>)</w:t>
            </w:r>
            <w:r w:rsidRPr="00310473">
              <w:rPr>
                <w:color w:val="FF0000"/>
                <w:sz w:val="28"/>
                <w:szCs w:val="28"/>
                <w:lang w:val="vi-VN"/>
              </w:rPr>
              <w:t>.</w:t>
            </w:r>
          </w:p>
          <w:p w:rsidR="00611CF8" w:rsidRPr="00310473" w:rsidRDefault="00611CF8" w:rsidP="00611CF8">
            <w:pPr>
              <w:shd w:val="clear" w:color="auto" w:fill="FFFFFF"/>
              <w:spacing w:before="120" w:after="120" w:line="234" w:lineRule="atLeast"/>
              <w:rPr>
                <w:color w:val="FF0000"/>
                <w:sz w:val="28"/>
                <w:szCs w:val="28"/>
              </w:rPr>
            </w:pPr>
            <w:r w:rsidRPr="00310473">
              <w:rPr>
                <w:color w:val="FF0000"/>
                <w:sz w:val="28"/>
                <w:szCs w:val="28"/>
              </w:rPr>
              <w:t>- Hệ số 0</w:t>
            </w:r>
            <w:proofErr w:type="gramStart"/>
            <w:r w:rsidRPr="00310473">
              <w:rPr>
                <w:color w:val="FF0000"/>
                <w:sz w:val="28"/>
                <w:szCs w:val="28"/>
              </w:rPr>
              <w:t>,7</w:t>
            </w:r>
            <w:proofErr w:type="gramEnd"/>
            <w:r w:rsidRPr="00310473">
              <w:rPr>
                <w:color w:val="FF0000"/>
                <w:sz w:val="28"/>
                <w:szCs w:val="28"/>
              </w:rPr>
              <w:t>: Áp dụng cho hẻm cấp 4 trở lên (là hẻm thông với hẻm cấp 3 trở lên).</w:t>
            </w:r>
          </w:p>
          <w:p w:rsidR="00FF7AB1" w:rsidRPr="00162228" w:rsidRDefault="00FF7AB1" w:rsidP="00162228">
            <w:pPr>
              <w:spacing w:after="0" w:line="240" w:lineRule="auto"/>
              <w:rPr>
                <w:rFonts w:eastAsia="Times New Roman" w:cs="Times New Roman"/>
                <w:b/>
                <w:bCs/>
                <w:sz w:val="26"/>
                <w:szCs w:val="26"/>
              </w:rPr>
            </w:pPr>
          </w:p>
        </w:tc>
        <w:tc>
          <w:tcPr>
            <w:tcW w:w="6194" w:type="dxa"/>
            <w:vAlign w:val="center"/>
          </w:tcPr>
          <w:p w:rsidR="00FF7AB1" w:rsidRPr="00162228" w:rsidRDefault="00370000" w:rsidP="00162228">
            <w:pPr>
              <w:spacing w:after="0" w:line="240" w:lineRule="auto"/>
              <w:rPr>
                <w:rFonts w:cs="Times New Roman"/>
                <w:iCs/>
                <w:sz w:val="26"/>
                <w:szCs w:val="26"/>
                <w:shd w:val="clear" w:color="auto" w:fill="FFFFFF"/>
                <w:lang w:val="vi-VN"/>
              </w:rPr>
            </w:pPr>
            <w:r w:rsidRPr="00162228">
              <w:rPr>
                <w:rFonts w:eastAsia="Times New Roman" w:cs="Times New Roman"/>
                <w:b/>
                <w:bCs/>
                <w:sz w:val="26"/>
                <w:szCs w:val="26"/>
              </w:rPr>
              <w:t>Phú Yên cũ</w:t>
            </w:r>
            <w:proofErr w:type="gramStart"/>
            <w:r w:rsidRPr="00162228">
              <w:rPr>
                <w:rFonts w:eastAsia="Times New Roman" w:cs="Times New Roman"/>
                <w:b/>
                <w:bCs/>
                <w:sz w:val="26"/>
                <w:szCs w:val="26"/>
              </w:rPr>
              <w:t>:</w:t>
            </w:r>
            <w:r w:rsidR="00611CF8">
              <w:rPr>
                <w:rFonts w:cs="Times New Roman"/>
                <w:iCs/>
                <w:sz w:val="26"/>
                <w:szCs w:val="26"/>
                <w:shd w:val="clear" w:color="auto" w:fill="FFFFFF"/>
              </w:rPr>
              <w:t>không</w:t>
            </w:r>
            <w:proofErr w:type="gramEnd"/>
            <w:r w:rsidR="00611CF8">
              <w:rPr>
                <w:rFonts w:cs="Times New Roman"/>
                <w:iCs/>
                <w:sz w:val="26"/>
                <w:szCs w:val="26"/>
                <w:shd w:val="clear" w:color="auto" w:fill="FFFFFF"/>
              </w:rPr>
              <w:t xml:space="preserve"> quy định hệ số cấp hẻm</w:t>
            </w:r>
            <w:r w:rsidRPr="00162228">
              <w:rPr>
                <w:rFonts w:cs="Times New Roman"/>
                <w:iCs/>
                <w:sz w:val="26"/>
                <w:szCs w:val="26"/>
                <w:shd w:val="clear" w:color="auto" w:fill="FFFFFF"/>
                <w:lang w:val="vi-VN"/>
              </w:rPr>
              <w:t>.</w:t>
            </w:r>
          </w:p>
          <w:p w:rsidR="00370000" w:rsidRPr="00162228" w:rsidRDefault="00370000" w:rsidP="00611CF8">
            <w:pPr>
              <w:spacing w:after="0" w:line="240" w:lineRule="auto"/>
              <w:rPr>
                <w:rFonts w:eastAsia="Times New Roman" w:cs="Times New Roman"/>
                <w:b/>
                <w:bCs/>
                <w:sz w:val="26"/>
                <w:szCs w:val="26"/>
              </w:rPr>
            </w:pPr>
            <w:r w:rsidRPr="00162228">
              <w:rPr>
                <w:rFonts w:cs="Times New Roman"/>
                <w:iCs/>
                <w:sz w:val="26"/>
                <w:szCs w:val="26"/>
                <w:shd w:val="clear" w:color="auto" w:fill="FFFFFF"/>
              </w:rPr>
              <w:t xml:space="preserve">Đắk Lắk cũ: </w:t>
            </w:r>
            <w:r w:rsidR="00611CF8">
              <w:rPr>
                <w:rFonts w:cs="Times New Roman"/>
                <w:iCs/>
                <w:sz w:val="26"/>
                <w:szCs w:val="26"/>
                <w:shd w:val="clear" w:color="auto" w:fill="FFFFFF"/>
              </w:rPr>
              <w:t>có quy định hệ số cấp hẻm</w:t>
            </w:r>
          </w:p>
        </w:tc>
        <w:tc>
          <w:tcPr>
            <w:tcW w:w="3391" w:type="dxa"/>
            <w:vAlign w:val="center"/>
          </w:tcPr>
          <w:p w:rsidR="00FF7AB1" w:rsidRPr="00611CF8" w:rsidRDefault="00CD2FEC" w:rsidP="00611CF8">
            <w:pPr>
              <w:pStyle w:val="NormalWeb"/>
              <w:spacing w:before="0" w:beforeAutospacing="0" w:after="0" w:afterAutospacing="0"/>
              <w:rPr>
                <w:sz w:val="26"/>
                <w:szCs w:val="26"/>
              </w:rPr>
            </w:pPr>
            <w:r w:rsidRPr="00611CF8">
              <w:rPr>
                <w:bCs/>
                <w:sz w:val="26"/>
                <w:szCs w:val="26"/>
              </w:rPr>
              <w:t xml:space="preserve">Dự thảo kế thừa quy định </w:t>
            </w:r>
            <w:r w:rsidR="00611CF8" w:rsidRPr="00611CF8">
              <w:rPr>
                <w:bCs/>
                <w:sz w:val="26"/>
                <w:szCs w:val="26"/>
              </w:rPr>
              <w:t>Đắk Lắk quy định hệ số cấp hẻm vì phù hợp với thực tế.</w:t>
            </w:r>
          </w:p>
        </w:tc>
      </w:tr>
      <w:tr w:rsidR="00FF7AB1" w:rsidRPr="00162228" w:rsidTr="00611CF8">
        <w:trPr>
          <w:tblCellSpacing w:w="15" w:type="dxa"/>
        </w:trPr>
        <w:tc>
          <w:tcPr>
            <w:tcW w:w="518" w:type="dxa"/>
            <w:vAlign w:val="center"/>
          </w:tcPr>
          <w:p w:rsidR="00FF7AB1" w:rsidRPr="00162228" w:rsidRDefault="00FF7AB1" w:rsidP="00162228">
            <w:pPr>
              <w:spacing w:after="0" w:line="240" w:lineRule="auto"/>
              <w:jc w:val="center"/>
              <w:rPr>
                <w:rFonts w:eastAsia="Times New Roman" w:cs="Times New Roman"/>
                <w:b/>
                <w:bCs/>
                <w:sz w:val="26"/>
                <w:szCs w:val="26"/>
              </w:rPr>
            </w:pPr>
            <w:r w:rsidRPr="00162228">
              <w:rPr>
                <w:rFonts w:eastAsia="Times New Roman" w:cs="Times New Roman"/>
                <w:b/>
                <w:bCs/>
                <w:sz w:val="26"/>
                <w:szCs w:val="26"/>
              </w:rPr>
              <w:t>II</w:t>
            </w:r>
          </w:p>
        </w:tc>
        <w:tc>
          <w:tcPr>
            <w:tcW w:w="15148" w:type="dxa"/>
            <w:gridSpan w:val="3"/>
            <w:vAlign w:val="center"/>
          </w:tcPr>
          <w:p w:rsidR="00FF7AB1" w:rsidRPr="00162228" w:rsidRDefault="00637A7F" w:rsidP="00162228">
            <w:pPr>
              <w:spacing w:after="0" w:line="240" w:lineRule="auto"/>
              <w:jc w:val="both"/>
              <w:rPr>
                <w:rFonts w:cs="Times New Roman"/>
                <w:sz w:val="26"/>
                <w:szCs w:val="26"/>
                <w:lang w:val="vi-VN" w:eastAsia="vi-VN"/>
              </w:rPr>
            </w:pPr>
            <w:r w:rsidRPr="00162228">
              <w:rPr>
                <w:rFonts w:cs="Times New Roman"/>
                <w:b/>
                <w:bCs/>
                <w:color w:val="000000"/>
                <w:sz w:val="26"/>
                <w:szCs w:val="26"/>
                <w:lang w:val="vi-VN" w:eastAsia="vi-VN"/>
              </w:rPr>
              <w:t xml:space="preserve">Điều </w:t>
            </w:r>
            <w:r w:rsidRPr="00162228">
              <w:rPr>
                <w:rFonts w:cs="Times New Roman"/>
                <w:b/>
                <w:bCs/>
                <w:color w:val="000000"/>
                <w:sz w:val="26"/>
                <w:szCs w:val="26"/>
                <w:lang w:eastAsia="vi-VN"/>
              </w:rPr>
              <w:t>3</w:t>
            </w:r>
            <w:r w:rsidRPr="00162228">
              <w:rPr>
                <w:rFonts w:cs="Times New Roman"/>
                <w:b/>
                <w:bCs/>
                <w:color w:val="000000"/>
                <w:sz w:val="26"/>
                <w:szCs w:val="26"/>
                <w:lang w:val="vi-VN" w:eastAsia="vi-VN"/>
              </w:rPr>
              <w:t>. Xác định vùng đất, vị trí đất phi nông nghiệp tại nông thôn</w:t>
            </w:r>
          </w:p>
        </w:tc>
      </w:tr>
      <w:tr w:rsidR="00FF7AB1" w:rsidRPr="00162228" w:rsidTr="00162228">
        <w:trPr>
          <w:tblCellSpacing w:w="15" w:type="dxa"/>
        </w:trPr>
        <w:tc>
          <w:tcPr>
            <w:tcW w:w="518" w:type="dxa"/>
            <w:vAlign w:val="center"/>
          </w:tcPr>
          <w:p w:rsidR="00FF7AB1" w:rsidRPr="00162228" w:rsidRDefault="00FF7AB1" w:rsidP="00162228">
            <w:pPr>
              <w:spacing w:after="0" w:line="240" w:lineRule="auto"/>
              <w:jc w:val="center"/>
              <w:rPr>
                <w:rFonts w:cs="Times New Roman"/>
                <w:color w:val="000000"/>
                <w:sz w:val="26"/>
                <w:szCs w:val="26"/>
                <w:lang w:eastAsia="vi-VN"/>
              </w:rPr>
            </w:pPr>
            <w:r w:rsidRPr="00162228">
              <w:rPr>
                <w:rFonts w:cs="Times New Roman"/>
                <w:color w:val="000000"/>
                <w:sz w:val="26"/>
                <w:szCs w:val="26"/>
                <w:lang w:eastAsia="vi-VN"/>
              </w:rPr>
              <w:t>1</w:t>
            </w:r>
          </w:p>
        </w:tc>
        <w:tc>
          <w:tcPr>
            <w:tcW w:w="5503" w:type="dxa"/>
            <w:vAlign w:val="center"/>
          </w:tcPr>
          <w:p w:rsidR="005D6FE0" w:rsidRPr="00162228" w:rsidRDefault="005D6FE0" w:rsidP="00162228">
            <w:pPr>
              <w:spacing w:after="0" w:line="240" w:lineRule="auto"/>
              <w:jc w:val="both"/>
              <w:rPr>
                <w:rFonts w:cs="Times New Roman"/>
                <w:sz w:val="26"/>
                <w:szCs w:val="26"/>
                <w:lang w:val="vi-VN" w:eastAsia="vi-VN"/>
              </w:rPr>
            </w:pPr>
            <w:r w:rsidRPr="00162228">
              <w:rPr>
                <w:rFonts w:cs="Times New Roman"/>
                <w:color w:val="000000"/>
                <w:sz w:val="26"/>
                <w:szCs w:val="26"/>
                <w:lang w:val="vi-VN" w:eastAsia="vi-VN"/>
              </w:rPr>
              <w:t xml:space="preserve">1. </w:t>
            </w:r>
            <w:r w:rsidRPr="00162228">
              <w:rPr>
                <w:rFonts w:cs="Times New Roman"/>
                <w:color w:val="000000"/>
                <w:sz w:val="26"/>
                <w:szCs w:val="26"/>
                <w:lang w:eastAsia="vi-VN"/>
              </w:rPr>
              <w:t xml:space="preserve">Giá đất phi nông nghiệp tại nông thôn được phân </w:t>
            </w:r>
            <w:r w:rsidRPr="00162228">
              <w:rPr>
                <w:rFonts w:cs="Times New Roman"/>
                <w:sz w:val="26"/>
                <w:szCs w:val="26"/>
                <w:lang w:val="vi-VN" w:eastAsia="vi-VN"/>
              </w:rPr>
              <w:t>theo 2 khu vực và 4 vị trí đất như sau:</w:t>
            </w:r>
          </w:p>
          <w:p w:rsidR="005D6FE0" w:rsidRPr="00162228" w:rsidRDefault="005D6FE0" w:rsidP="00162228">
            <w:pPr>
              <w:pStyle w:val="NormalWeb"/>
              <w:shd w:val="clear" w:color="auto" w:fill="FFFFFF"/>
              <w:spacing w:before="0" w:beforeAutospacing="0" w:after="0" w:afterAutospacing="0"/>
              <w:jc w:val="both"/>
              <w:rPr>
                <w:sz w:val="26"/>
                <w:szCs w:val="26"/>
                <w:lang w:val="vi-VN"/>
              </w:rPr>
            </w:pPr>
            <w:r w:rsidRPr="00162228">
              <w:rPr>
                <w:sz w:val="26"/>
                <w:szCs w:val="26"/>
                <w:lang w:val="vi-VN"/>
              </w:rPr>
              <w:t>- Khu vực:</w:t>
            </w:r>
          </w:p>
          <w:p w:rsidR="005D6FE0" w:rsidRPr="00162228" w:rsidRDefault="005D6FE0" w:rsidP="00162228">
            <w:pPr>
              <w:pStyle w:val="NormalWeb"/>
              <w:shd w:val="clear" w:color="auto" w:fill="FFFFFF"/>
              <w:spacing w:before="0" w:beforeAutospacing="0" w:after="0" w:afterAutospacing="0"/>
              <w:jc w:val="both"/>
              <w:rPr>
                <w:sz w:val="26"/>
                <w:szCs w:val="26"/>
                <w:lang w:val="vi-VN"/>
              </w:rPr>
            </w:pPr>
            <w:r w:rsidRPr="00162228">
              <w:rPr>
                <w:sz w:val="26"/>
                <w:szCs w:val="26"/>
              </w:rPr>
              <w:t xml:space="preserve">+ </w:t>
            </w:r>
            <w:r w:rsidRPr="00162228">
              <w:rPr>
                <w:sz w:val="26"/>
                <w:szCs w:val="26"/>
                <w:lang w:val="vi-VN"/>
              </w:rPr>
              <w:t xml:space="preserve">Khu vực 1: </w:t>
            </w:r>
            <w:r w:rsidRPr="00162228">
              <w:rPr>
                <w:sz w:val="26"/>
                <w:szCs w:val="26"/>
              </w:rPr>
              <w:t>Thửa đất tiếp giáp với đường rộng trên 2m đồng thời cách trung tâm hành chính xã hoặc chợ hoặc trung tâm thương mại trong phạm vi bán kính 1000m; các khu du lich; khu thương mại</w:t>
            </w:r>
            <w:r w:rsidRPr="00162228">
              <w:rPr>
                <w:sz w:val="26"/>
                <w:szCs w:val="26"/>
                <w:lang w:val="vi-VN"/>
              </w:rPr>
              <w:t>.</w:t>
            </w:r>
          </w:p>
          <w:p w:rsidR="005D6FE0" w:rsidRPr="00162228" w:rsidRDefault="005D6FE0" w:rsidP="00162228">
            <w:pPr>
              <w:spacing w:after="0" w:line="240" w:lineRule="auto"/>
              <w:jc w:val="both"/>
              <w:rPr>
                <w:rFonts w:cs="Times New Roman"/>
                <w:sz w:val="26"/>
                <w:szCs w:val="26"/>
                <w:lang w:val="vi-VN" w:eastAsia="vi-VN"/>
              </w:rPr>
            </w:pPr>
            <w:r w:rsidRPr="00162228">
              <w:rPr>
                <w:rFonts w:cs="Times New Roman"/>
                <w:spacing w:val="-10"/>
                <w:sz w:val="26"/>
                <w:szCs w:val="26"/>
              </w:rPr>
              <w:t xml:space="preserve">+ </w:t>
            </w:r>
            <w:r w:rsidRPr="00162228">
              <w:rPr>
                <w:rFonts w:cs="Times New Roman"/>
                <w:spacing w:val="-10"/>
                <w:sz w:val="26"/>
                <w:szCs w:val="26"/>
                <w:lang w:val="vi-VN"/>
              </w:rPr>
              <w:t xml:space="preserve">Khu vực 2: </w:t>
            </w:r>
            <w:r w:rsidRPr="00162228">
              <w:rPr>
                <w:rFonts w:cs="Times New Roman"/>
                <w:spacing w:val="-10"/>
                <w:sz w:val="26"/>
                <w:szCs w:val="26"/>
              </w:rPr>
              <w:t>T</w:t>
            </w:r>
            <w:r w:rsidRPr="00162228">
              <w:rPr>
                <w:rFonts w:cs="Times New Roman"/>
                <w:spacing w:val="-10"/>
                <w:sz w:val="26"/>
                <w:szCs w:val="26"/>
                <w:lang w:val="vi-VN"/>
              </w:rPr>
              <w:t>hửa đất thuộc khu vực còn lại trên địa bàn xã (Ngoài khu vực 1).</w:t>
            </w:r>
          </w:p>
          <w:p w:rsidR="005D6FE0" w:rsidRPr="00162228" w:rsidRDefault="005D6FE0" w:rsidP="00162228">
            <w:pPr>
              <w:spacing w:after="0" w:line="240" w:lineRule="auto"/>
              <w:jc w:val="both"/>
              <w:rPr>
                <w:rFonts w:cs="Times New Roman"/>
                <w:sz w:val="26"/>
                <w:szCs w:val="26"/>
                <w:lang w:val="vi-VN" w:eastAsia="vi-VN"/>
              </w:rPr>
            </w:pPr>
            <w:r w:rsidRPr="00162228">
              <w:rPr>
                <w:rFonts w:cs="Times New Roman"/>
                <w:sz w:val="26"/>
                <w:szCs w:val="26"/>
                <w:lang w:val="vi-VN" w:eastAsia="vi-VN"/>
              </w:rPr>
              <w:t>- Vị trí:</w:t>
            </w:r>
          </w:p>
          <w:p w:rsidR="005D6FE0" w:rsidRPr="00162228" w:rsidRDefault="005D6FE0" w:rsidP="00162228">
            <w:pPr>
              <w:spacing w:after="0" w:line="240" w:lineRule="auto"/>
              <w:jc w:val="both"/>
              <w:rPr>
                <w:rFonts w:cs="Times New Roman"/>
                <w:bCs/>
                <w:spacing w:val="-4"/>
                <w:sz w:val="26"/>
                <w:szCs w:val="26"/>
              </w:rPr>
            </w:pPr>
            <w:r w:rsidRPr="00162228">
              <w:rPr>
                <w:rFonts w:cs="Times New Roman"/>
                <w:bCs/>
                <w:spacing w:val="-4"/>
                <w:sz w:val="26"/>
                <w:szCs w:val="26"/>
              </w:rPr>
              <w:t xml:space="preserve">+ Vị trí 1 (VT1): Áp dụng đối với thửa đất có ít nhất một mặt giáp với đường, đoạn đường có tên trong </w:t>
            </w:r>
            <w:r w:rsidRPr="00162228">
              <w:rPr>
                <w:rFonts w:cs="Times New Roman"/>
                <w:bCs/>
                <w:spacing w:val="-4"/>
                <w:sz w:val="26"/>
                <w:szCs w:val="26"/>
              </w:rPr>
              <w:lastRenderedPageBreak/>
              <w:t xml:space="preserve">Bảng giá đất. </w:t>
            </w:r>
          </w:p>
          <w:p w:rsidR="005D6FE0" w:rsidRPr="00162228" w:rsidRDefault="005D6FE0" w:rsidP="00162228">
            <w:pPr>
              <w:spacing w:after="0" w:line="240" w:lineRule="auto"/>
              <w:jc w:val="both"/>
              <w:rPr>
                <w:rFonts w:cs="Times New Roman"/>
                <w:bCs/>
                <w:spacing w:val="-4"/>
                <w:sz w:val="26"/>
                <w:szCs w:val="26"/>
              </w:rPr>
            </w:pPr>
            <w:r w:rsidRPr="00162228">
              <w:rPr>
                <w:rFonts w:cs="Times New Roman"/>
                <w:bCs/>
                <w:spacing w:val="-4"/>
                <w:sz w:val="26"/>
                <w:szCs w:val="26"/>
              </w:rPr>
              <w:t>+ Vị trí 2 (VT2): Áp dụng đối với thửa đất không thuộc vị trí 1 nêu trên; giáp với đường nối thông với đường, đoạn đường có tên trong Bảng giá đất, có chiều rộng từ 4 mét trở lên.</w:t>
            </w:r>
          </w:p>
          <w:p w:rsidR="005D6FE0" w:rsidRPr="00162228" w:rsidRDefault="005D6FE0" w:rsidP="00162228">
            <w:pPr>
              <w:spacing w:after="0" w:line="240" w:lineRule="auto"/>
              <w:jc w:val="both"/>
              <w:rPr>
                <w:rFonts w:cs="Times New Roman"/>
                <w:bCs/>
                <w:spacing w:val="-4"/>
                <w:sz w:val="26"/>
                <w:szCs w:val="26"/>
              </w:rPr>
            </w:pPr>
            <w:r w:rsidRPr="00162228">
              <w:rPr>
                <w:rFonts w:cs="Times New Roman"/>
                <w:bCs/>
                <w:spacing w:val="-4"/>
                <w:sz w:val="26"/>
                <w:szCs w:val="26"/>
              </w:rPr>
              <w:t xml:space="preserve">+ Vị trí 3 (VT3): Áp dụng đối với thửa đất không thuộc vị trí 1 nêu trên; giáp với đường nối thông với đường, đoạn đường có tên trong Bảng giá đất, có chiều rộng từ 2 mét đến dưới 4 mét. </w:t>
            </w:r>
          </w:p>
          <w:p w:rsidR="00FF7AB1" w:rsidRPr="00162228" w:rsidRDefault="005D6FE0" w:rsidP="00162228">
            <w:pPr>
              <w:spacing w:after="0" w:line="240" w:lineRule="auto"/>
              <w:jc w:val="both"/>
              <w:rPr>
                <w:rFonts w:cs="Times New Roman"/>
                <w:bCs/>
                <w:spacing w:val="-4"/>
                <w:sz w:val="26"/>
                <w:szCs w:val="26"/>
              </w:rPr>
            </w:pPr>
            <w:r w:rsidRPr="00162228">
              <w:rPr>
                <w:rFonts w:cs="Times New Roman"/>
                <w:bCs/>
                <w:spacing w:val="-4"/>
                <w:sz w:val="26"/>
                <w:szCs w:val="26"/>
              </w:rPr>
              <w:t xml:space="preserve">+ Vị trí 4 (VT4): Áp dụng đối với thửa đất không thuộc vị trí 1 nêu trên; giáp với đường nối thông với đường, đoạn đường có tên trong Bảng giá đất, có chiều rộng dưới 2 mét hoặc các hẻm thuộc vị trí 2, 3 nêu trên. </w:t>
            </w:r>
          </w:p>
        </w:tc>
        <w:tc>
          <w:tcPr>
            <w:tcW w:w="6194" w:type="dxa"/>
            <w:vAlign w:val="center"/>
          </w:tcPr>
          <w:p w:rsidR="00370000" w:rsidRPr="00162228" w:rsidRDefault="009C6568" w:rsidP="00162228">
            <w:pPr>
              <w:pStyle w:val="NormalWeb"/>
              <w:shd w:val="clear" w:color="auto" w:fill="FFFFFF"/>
              <w:spacing w:before="0" w:beforeAutospacing="0" w:after="0" w:afterAutospacing="0"/>
              <w:rPr>
                <w:color w:val="000000"/>
                <w:sz w:val="26"/>
                <w:szCs w:val="26"/>
              </w:rPr>
            </w:pPr>
            <w:r w:rsidRPr="00162228">
              <w:rPr>
                <w:b/>
                <w:color w:val="000000"/>
                <w:sz w:val="26"/>
                <w:szCs w:val="26"/>
              </w:rPr>
              <w:lastRenderedPageBreak/>
              <w:t>Phú Yên cũ:</w:t>
            </w:r>
            <w:r w:rsidRPr="00162228">
              <w:rPr>
                <w:color w:val="000000"/>
                <w:sz w:val="26"/>
                <w:szCs w:val="26"/>
              </w:rPr>
              <w:t xml:space="preserve"> </w:t>
            </w:r>
            <w:r w:rsidR="00370000" w:rsidRPr="00162228">
              <w:rPr>
                <w:color w:val="000000"/>
                <w:sz w:val="26"/>
                <w:szCs w:val="26"/>
              </w:rPr>
              <w:t>Mỗi xã phân theo 2 khu vực và 4 vị trí đất như sau:</w:t>
            </w:r>
          </w:p>
          <w:p w:rsidR="00370000" w:rsidRPr="00162228" w:rsidRDefault="00370000" w:rsidP="00162228">
            <w:pPr>
              <w:pStyle w:val="NormalWeb"/>
              <w:shd w:val="clear" w:color="auto" w:fill="FFFFFF"/>
              <w:spacing w:before="0" w:beforeAutospacing="0" w:after="0" w:afterAutospacing="0"/>
              <w:rPr>
                <w:color w:val="000000"/>
                <w:sz w:val="26"/>
                <w:szCs w:val="26"/>
              </w:rPr>
            </w:pPr>
            <w:r w:rsidRPr="00162228">
              <w:rPr>
                <w:color w:val="000000"/>
                <w:sz w:val="26"/>
                <w:szCs w:val="26"/>
              </w:rPr>
              <w:t>a) Khu vực:</w:t>
            </w:r>
          </w:p>
          <w:p w:rsidR="00370000" w:rsidRPr="00162228" w:rsidRDefault="00370000" w:rsidP="00162228">
            <w:pPr>
              <w:pStyle w:val="NormalWeb"/>
              <w:shd w:val="clear" w:color="auto" w:fill="FFFFFF"/>
              <w:spacing w:before="0" w:beforeAutospacing="0" w:after="0" w:afterAutospacing="0"/>
              <w:rPr>
                <w:color w:val="000000"/>
                <w:sz w:val="26"/>
                <w:szCs w:val="26"/>
              </w:rPr>
            </w:pPr>
            <w:r w:rsidRPr="00162228">
              <w:rPr>
                <w:color w:val="000000"/>
                <w:sz w:val="26"/>
                <w:szCs w:val="26"/>
              </w:rPr>
              <w:t>Khu vực 1: Thửa đất thuộc trung tâm xã, khu dân cư tập trung, khu thương mại, khu du lịch, khu công nghiệp, khu ven trung tâm đô thị có giá đất thị trường trung bình cao nhất.</w:t>
            </w:r>
          </w:p>
          <w:p w:rsidR="00370000" w:rsidRPr="00162228" w:rsidRDefault="00370000" w:rsidP="00162228">
            <w:pPr>
              <w:pStyle w:val="NormalWeb"/>
              <w:shd w:val="clear" w:color="auto" w:fill="FFFFFF"/>
              <w:spacing w:before="0" w:beforeAutospacing="0" w:after="0" w:afterAutospacing="0"/>
              <w:rPr>
                <w:color w:val="000000"/>
                <w:sz w:val="26"/>
                <w:szCs w:val="26"/>
              </w:rPr>
            </w:pPr>
            <w:r w:rsidRPr="00162228">
              <w:rPr>
                <w:color w:val="000000"/>
                <w:sz w:val="26"/>
                <w:szCs w:val="26"/>
              </w:rPr>
              <w:t>Khu vực 2: Thửa đất thuộc khu vực còn lại trên địa bàn xã (Ngoài khu vực 1) có giá đất thị trường trung bình thấp nhất.</w:t>
            </w:r>
          </w:p>
          <w:p w:rsidR="00370000" w:rsidRPr="00162228" w:rsidRDefault="00370000" w:rsidP="00162228">
            <w:pPr>
              <w:pStyle w:val="NormalWeb"/>
              <w:shd w:val="clear" w:color="auto" w:fill="FFFFFF"/>
              <w:spacing w:before="0" w:beforeAutospacing="0" w:after="0" w:afterAutospacing="0"/>
              <w:rPr>
                <w:color w:val="000000"/>
                <w:sz w:val="26"/>
                <w:szCs w:val="26"/>
              </w:rPr>
            </w:pPr>
            <w:r w:rsidRPr="00162228">
              <w:rPr>
                <w:color w:val="000000"/>
                <w:sz w:val="26"/>
                <w:szCs w:val="26"/>
              </w:rPr>
              <w:t>b) Vị trí:</w:t>
            </w:r>
          </w:p>
          <w:p w:rsidR="00370000" w:rsidRPr="00162228" w:rsidRDefault="00370000" w:rsidP="00162228">
            <w:pPr>
              <w:pStyle w:val="NormalWeb"/>
              <w:shd w:val="clear" w:color="auto" w:fill="FFFFFF"/>
              <w:spacing w:before="0" w:beforeAutospacing="0" w:after="0" w:afterAutospacing="0"/>
              <w:rPr>
                <w:color w:val="000000"/>
                <w:sz w:val="26"/>
                <w:szCs w:val="26"/>
              </w:rPr>
            </w:pPr>
            <w:r w:rsidRPr="00162228">
              <w:rPr>
                <w:color w:val="000000"/>
                <w:sz w:val="26"/>
                <w:szCs w:val="26"/>
              </w:rPr>
              <w:t xml:space="preserve">Vị trí 1: Áp dụng đối với thửa đất có mặt tiền tiếp giáp với </w:t>
            </w:r>
            <w:r w:rsidRPr="00162228">
              <w:rPr>
                <w:color w:val="000000"/>
                <w:sz w:val="26"/>
                <w:szCs w:val="26"/>
              </w:rPr>
              <w:lastRenderedPageBreak/>
              <w:t>đường giao thông chính (Quốc lộ, tỉnh lộ), đường liên xã, đường thôn, liên thôn có mức giá thực tế cao nhất trong khu vực.</w:t>
            </w:r>
          </w:p>
          <w:p w:rsidR="00370000" w:rsidRPr="00162228" w:rsidRDefault="00370000" w:rsidP="00162228">
            <w:pPr>
              <w:pStyle w:val="NormalWeb"/>
              <w:shd w:val="clear" w:color="auto" w:fill="FFFFFF"/>
              <w:spacing w:before="0" w:beforeAutospacing="0" w:after="0" w:afterAutospacing="0"/>
              <w:rPr>
                <w:color w:val="000000"/>
                <w:sz w:val="26"/>
                <w:szCs w:val="26"/>
              </w:rPr>
            </w:pPr>
            <w:r w:rsidRPr="00162228">
              <w:rPr>
                <w:color w:val="000000"/>
                <w:sz w:val="26"/>
                <w:szCs w:val="26"/>
              </w:rPr>
              <w:t>Vị trí 2: Áp dụng đối với thửa đất tiếp giáp các đường rộng từ 4m trở lên (Không thuộc vị trí 1 nêu trên).</w:t>
            </w:r>
          </w:p>
          <w:p w:rsidR="00370000" w:rsidRPr="00162228" w:rsidRDefault="00370000" w:rsidP="00162228">
            <w:pPr>
              <w:pStyle w:val="NormalWeb"/>
              <w:shd w:val="clear" w:color="auto" w:fill="FFFFFF"/>
              <w:spacing w:before="0" w:beforeAutospacing="0" w:after="0" w:afterAutospacing="0"/>
              <w:rPr>
                <w:color w:val="000000"/>
                <w:sz w:val="26"/>
                <w:szCs w:val="26"/>
              </w:rPr>
            </w:pPr>
            <w:r w:rsidRPr="00162228">
              <w:rPr>
                <w:color w:val="000000"/>
                <w:sz w:val="26"/>
                <w:szCs w:val="26"/>
              </w:rPr>
              <w:t>Vị trí 3: Áp dụng đối với thửa đất tiếp giáp các đường rộng từ 2m đến dưới 4m (Không thuộc vị trí 1 nêu trên).</w:t>
            </w:r>
          </w:p>
          <w:p w:rsidR="00370000" w:rsidRPr="00162228" w:rsidRDefault="00370000" w:rsidP="00162228">
            <w:pPr>
              <w:pStyle w:val="NormalWeb"/>
              <w:shd w:val="clear" w:color="auto" w:fill="FFFFFF"/>
              <w:spacing w:before="0" w:beforeAutospacing="0" w:after="0" w:afterAutospacing="0"/>
              <w:rPr>
                <w:color w:val="000000"/>
                <w:sz w:val="26"/>
                <w:szCs w:val="26"/>
              </w:rPr>
            </w:pPr>
            <w:r w:rsidRPr="00162228">
              <w:rPr>
                <w:color w:val="000000"/>
                <w:sz w:val="26"/>
                <w:szCs w:val="26"/>
              </w:rPr>
              <w:t>Vị trí 4: Áp dụng đối với thửa đất tiếp giáp các đường rộng dưới 2m và các vị trí thuộc hẻm của các vị trí 2 và 3 nêu trên (Không thuộc vị trí 1).</w:t>
            </w:r>
          </w:p>
          <w:p w:rsidR="009C6568" w:rsidRPr="00162228" w:rsidRDefault="009C6568" w:rsidP="00162228">
            <w:pPr>
              <w:pStyle w:val="NormalWeb"/>
              <w:shd w:val="clear" w:color="auto" w:fill="FFFFFF"/>
              <w:spacing w:before="0" w:beforeAutospacing="0" w:after="0" w:afterAutospacing="0"/>
              <w:rPr>
                <w:sz w:val="26"/>
                <w:szCs w:val="26"/>
              </w:rPr>
            </w:pPr>
            <w:r w:rsidRPr="00162228">
              <w:rPr>
                <w:b/>
                <w:color w:val="000000"/>
                <w:sz w:val="26"/>
                <w:szCs w:val="26"/>
              </w:rPr>
              <w:t>Đắk Lắk cũ:</w:t>
            </w:r>
            <w:r w:rsidRPr="00162228">
              <w:rPr>
                <w:color w:val="000000"/>
                <w:sz w:val="26"/>
                <w:szCs w:val="26"/>
              </w:rPr>
              <w:t xml:space="preserve"> </w:t>
            </w:r>
            <w:r w:rsidRPr="00162228">
              <w:rPr>
                <w:sz w:val="26"/>
                <w:szCs w:val="26"/>
              </w:rPr>
              <w:t xml:space="preserve">Quy định chung chung, không cụ thể theo điểm b khoản 1 Điểu 20 Nghị định số 71/2024/NĐ-CP. Không quy định khu vực. Bảng giá đất Đắk Lắk không xác định cụ thể các vị trí đất, mà xác định giá đất của mặt đường chính tiếp giáp. Đối với các vị trí trong hẻm thì phân thành 04 loại hẻm và 03 cấp hẻm, xác định theo các hệ số. </w:t>
            </w:r>
          </w:p>
          <w:p w:rsidR="00FF7AB1" w:rsidRPr="00162228" w:rsidRDefault="00FF7AB1" w:rsidP="00162228">
            <w:pPr>
              <w:spacing w:after="0" w:line="240" w:lineRule="auto"/>
              <w:rPr>
                <w:rFonts w:eastAsia="Times New Roman" w:cs="Times New Roman"/>
                <w:b/>
                <w:bCs/>
                <w:sz w:val="26"/>
                <w:szCs w:val="26"/>
              </w:rPr>
            </w:pPr>
          </w:p>
        </w:tc>
        <w:tc>
          <w:tcPr>
            <w:tcW w:w="3391" w:type="dxa"/>
            <w:vAlign w:val="center"/>
          </w:tcPr>
          <w:p w:rsidR="00FF7AB1" w:rsidRPr="00162228" w:rsidRDefault="005D6FE0" w:rsidP="00162228">
            <w:pPr>
              <w:spacing w:after="0" w:line="240" w:lineRule="auto"/>
              <w:jc w:val="both"/>
              <w:rPr>
                <w:rFonts w:eastAsia="Times New Roman" w:cs="Times New Roman"/>
                <w:sz w:val="26"/>
                <w:szCs w:val="26"/>
              </w:rPr>
            </w:pPr>
            <w:r w:rsidRPr="00162228">
              <w:rPr>
                <w:rFonts w:eastAsia="Times New Roman" w:cs="Times New Roman"/>
                <w:sz w:val="26"/>
                <w:szCs w:val="26"/>
              </w:rPr>
              <w:lastRenderedPageBreak/>
              <w:t xml:space="preserve">Kế thừa tỉnh Phú Yên vì quy định cụ thể và phù hợp với Nghị định số 71/2024/NĐ-CP (có điều chỉnh cách xác định vị </w:t>
            </w:r>
            <w:r w:rsidRPr="00162228">
              <w:rPr>
                <w:rFonts w:cs="Times New Roman"/>
                <w:sz w:val="26"/>
                <w:szCs w:val="26"/>
              </w:rPr>
              <w:t>vị trí, khu vực cho phù hợp và dễ triển khai, áp dụng trong thực tế)</w:t>
            </w:r>
          </w:p>
        </w:tc>
      </w:tr>
      <w:tr w:rsidR="00FF7AB1" w:rsidRPr="00162228" w:rsidTr="00162228">
        <w:trPr>
          <w:tblCellSpacing w:w="15" w:type="dxa"/>
        </w:trPr>
        <w:tc>
          <w:tcPr>
            <w:tcW w:w="518" w:type="dxa"/>
            <w:vAlign w:val="center"/>
          </w:tcPr>
          <w:p w:rsidR="00FF7AB1" w:rsidRPr="00162228" w:rsidRDefault="00FF7AB1" w:rsidP="00162228">
            <w:pPr>
              <w:spacing w:after="0" w:line="240" w:lineRule="auto"/>
              <w:jc w:val="center"/>
              <w:rPr>
                <w:rFonts w:cs="Times New Roman"/>
                <w:color w:val="000000"/>
                <w:sz w:val="26"/>
                <w:szCs w:val="26"/>
                <w:lang w:eastAsia="vi-VN"/>
              </w:rPr>
            </w:pPr>
            <w:r w:rsidRPr="00162228">
              <w:rPr>
                <w:rFonts w:cs="Times New Roman"/>
                <w:color w:val="000000"/>
                <w:sz w:val="26"/>
                <w:szCs w:val="26"/>
                <w:lang w:eastAsia="vi-VN"/>
              </w:rPr>
              <w:lastRenderedPageBreak/>
              <w:t>2</w:t>
            </w:r>
          </w:p>
        </w:tc>
        <w:tc>
          <w:tcPr>
            <w:tcW w:w="5503" w:type="dxa"/>
            <w:vAlign w:val="center"/>
          </w:tcPr>
          <w:p w:rsidR="005D6FE0" w:rsidRPr="00162228" w:rsidRDefault="005D6FE0" w:rsidP="00611CF8">
            <w:pPr>
              <w:spacing w:after="0" w:line="240" w:lineRule="auto"/>
              <w:jc w:val="both"/>
              <w:rPr>
                <w:rFonts w:cs="Times New Roman"/>
                <w:sz w:val="26"/>
                <w:szCs w:val="26"/>
                <w:lang w:val="vi-VN" w:eastAsia="vi-VN"/>
              </w:rPr>
            </w:pPr>
            <w:r w:rsidRPr="00162228">
              <w:rPr>
                <w:rFonts w:cs="Times New Roman"/>
                <w:color w:val="000000"/>
                <w:sz w:val="26"/>
                <w:szCs w:val="26"/>
                <w:lang w:val="vi-VN" w:eastAsia="vi-VN"/>
              </w:rPr>
              <w:t>2. Một số quy định khác:</w:t>
            </w:r>
          </w:p>
          <w:p w:rsidR="00FF7AB1" w:rsidRPr="00162228" w:rsidRDefault="005D6FE0" w:rsidP="00611CF8">
            <w:pPr>
              <w:spacing w:after="0" w:line="240" w:lineRule="auto"/>
              <w:jc w:val="both"/>
              <w:rPr>
                <w:rFonts w:cs="Times New Roman"/>
                <w:color w:val="000000"/>
                <w:sz w:val="26"/>
                <w:szCs w:val="26"/>
                <w:lang w:val="vi-VN" w:eastAsia="vi-VN"/>
              </w:rPr>
            </w:pPr>
            <w:r w:rsidRPr="00162228">
              <w:rPr>
                <w:rFonts w:cs="Times New Roman"/>
                <w:color w:val="000000"/>
                <w:sz w:val="26"/>
                <w:szCs w:val="26"/>
                <w:lang w:val="vi-VN" w:eastAsia="vi-VN"/>
              </w:rPr>
              <w:t>a) Đối với thửa đất tiếp giáp đường trải nhựa hoặc bê tông xi măng thì giá đất được tính bằng 1,0 lần; tiếp giáp đường đất thì giá đất được tính bằng 0,8 lần so với giá đất của đường có trải nhựa hoặc bê tông xi măng có cùng vị trí.</w:t>
            </w:r>
          </w:p>
        </w:tc>
        <w:tc>
          <w:tcPr>
            <w:tcW w:w="6194" w:type="dxa"/>
            <w:vAlign w:val="center"/>
            <w:hideMark/>
          </w:tcPr>
          <w:p w:rsidR="00FF7AB1" w:rsidRPr="00162228" w:rsidRDefault="00FF7AB1" w:rsidP="00162228">
            <w:pPr>
              <w:spacing w:after="0" w:line="240" w:lineRule="auto"/>
              <w:rPr>
                <w:rFonts w:eastAsia="Times New Roman" w:cs="Times New Roman"/>
                <w:sz w:val="26"/>
                <w:szCs w:val="26"/>
              </w:rPr>
            </w:pPr>
          </w:p>
        </w:tc>
        <w:tc>
          <w:tcPr>
            <w:tcW w:w="3391" w:type="dxa"/>
            <w:vAlign w:val="center"/>
            <w:hideMark/>
          </w:tcPr>
          <w:p w:rsidR="00FF7AB1" w:rsidRPr="00162228" w:rsidRDefault="00142F5F" w:rsidP="00162228">
            <w:pPr>
              <w:spacing w:after="0" w:line="240" w:lineRule="auto"/>
              <w:rPr>
                <w:rFonts w:eastAsia="Times New Roman" w:cs="Times New Roman"/>
                <w:sz w:val="26"/>
                <w:szCs w:val="26"/>
              </w:rPr>
            </w:pPr>
            <w:r w:rsidRPr="00162228">
              <w:rPr>
                <w:rFonts w:eastAsia="Times New Roman" w:cs="Times New Roman"/>
                <w:sz w:val="26"/>
                <w:szCs w:val="26"/>
              </w:rPr>
              <w:t>Tương tự như trên</w:t>
            </w:r>
          </w:p>
        </w:tc>
      </w:tr>
      <w:tr w:rsidR="00FF7AB1" w:rsidRPr="00162228" w:rsidTr="00162228">
        <w:trPr>
          <w:tblCellSpacing w:w="15" w:type="dxa"/>
        </w:trPr>
        <w:tc>
          <w:tcPr>
            <w:tcW w:w="518" w:type="dxa"/>
            <w:vAlign w:val="center"/>
          </w:tcPr>
          <w:p w:rsidR="00FF7AB1" w:rsidRPr="00162228" w:rsidRDefault="00FF7AB1" w:rsidP="00162228">
            <w:pPr>
              <w:spacing w:after="0" w:line="240" w:lineRule="auto"/>
              <w:jc w:val="center"/>
              <w:rPr>
                <w:rFonts w:cs="Times New Roman"/>
                <w:color w:val="000000"/>
                <w:sz w:val="26"/>
                <w:szCs w:val="26"/>
                <w:lang w:eastAsia="vi-VN"/>
              </w:rPr>
            </w:pPr>
            <w:r w:rsidRPr="00162228">
              <w:rPr>
                <w:rFonts w:cs="Times New Roman"/>
                <w:color w:val="000000"/>
                <w:sz w:val="26"/>
                <w:szCs w:val="26"/>
                <w:lang w:eastAsia="vi-VN"/>
              </w:rPr>
              <w:t>3</w:t>
            </w:r>
          </w:p>
        </w:tc>
        <w:tc>
          <w:tcPr>
            <w:tcW w:w="5503" w:type="dxa"/>
            <w:vAlign w:val="center"/>
          </w:tcPr>
          <w:p w:rsidR="005D6FE0" w:rsidRPr="00162228" w:rsidRDefault="005D6FE0" w:rsidP="00611CF8">
            <w:pPr>
              <w:spacing w:after="0" w:line="240" w:lineRule="auto"/>
              <w:jc w:val="both"/>
              <w:rPr>
                <w:rFonts w:cs="Times New Roman"/>
                <w:sz w:val="26"/>
                <w:szCs w:val="26"/>
                <w:lang w:val="vi-VN" w:eastAsia="vi-VN"/>
              </w:rPr>
            </w:pPr>
            <w:r w:rsidRPr="00162228">
              <w:rPr>
                <w:rFonts w:cs="Times New Roman"/>
                <w:color w:val="000000"/>
                <w:sz w:val="26"/>
                <w:szCs w:val="26"/>
                <w:lang w:val="vi-VN" w:eastAsia="vi-VN"/>
              </w:rPr>
              <w:t>b) Hệ số khoảng cách: T</w:t>
            </w:r>
            <w:r w:rsidRPr="00162228">
              <w:rPr>
                <w:rFonts w:cs="Times New Roman"/>
                <w:color w:val="000000"/>
                <w:sz w:val="26"/>
                <w:szCs w:val="26"/>
                <w:lang w:eastAsia="vi-VN"/>
              </w:rPr>
              <w:t>ùy</w:t>
            </w:r>
            <w:r w:rsidRPr="00162228">
              <w:rPr>
                <w:rFonts w:cs="Times New Roman"/>
                <w:color w:val="000000"/>
                <w:sz w:val="26"/>
                <w:szCs w:val="26"/>
                <w:lang w:val="vi-VN" w:eastAsia="vi-VN"/>
              </w:rPr>
              <w:t xml:space="preserve"> theo khoảng cách từ thửa đất tại các vị trí 2, 3 và 4 đến đường </w:t>
            </w:r>
            <w:r w:rsidRPr="00162228">
              <w:rPr>
                <w:rFonts w:cs="Times New Roman"/>
                <w:color w:val="000000"/>
                <w:sz w:val="26"/>
                <w:szCs w:val="26"/>
                <w:lang w:eastAsia="vi-VN"/>
              </w:rPr>
              <w:t>có tên trong bảng giá đất</w:t>
            </w:r>
            <w:r w:rsidRPr="00162228">
              <w:rPr>
                <w:rFonts w:cs="Times New Roman"/>
                <w:color w:val="000000"/>
                <w:sz w:val="26"/>
                <w:szCs w:val="26"/>
                <w:lang w:val="vi-VN" w:eastAsia="vi-VN"/>
              </w:rPr>
              <w:t>, giá đất từng thửa đất có các hệ số như sau:</w:t>
            </w:r>
          </w:p>
          <w:p w:rsidR="005D6FE0" w:rsidRPr="00162228" w:rsidRDefault="005D6FE0" w:rsidP="00611CF8">
            <w:pPr>
              <w:spacing w:after="0" w:line="240" w:lineRule="auto"/>
              <w:jc w:val="both"/>
              <w:rPr>
                <w:rFonts w:cs="Times New Roman"/>
                <w:sz w:val="26"/>
                <w:szCs w:val="26"/>
                <w:lang w:val="vi-VN" w:eastAsia="vi-VN"/>
              </w:rPr>
            </w:pPr>
            <w:r w:rsidRPr="00162228">
              <w:rPr>
                <w:rFonts w:cs="Times New Roman"/>
                <w:color w:val="000000"/>
                <w:sz w:val="26"/>
                <w:szCs w:val="26"/>
                <w:lang w:val="vi-VN" w:eastAsia="vi-VN"/>
              </w:rPr>
              <w:t>Hệ số 1,0: Áp dụng cho các thửa đất cách đường</w:t>
            </w:r>
            <w:r w:rsidRPr="00162228">
              <w:rPr>
                <w:rFonts w:cs="Times New Roman"/>
                <w:color w:val="000000"/>
                <w:sz w:val="26"/>
                <w:szCs w:val="26"/>
                <w:lang w:eastAsia="vi-VN"/>
              </w:rPr>
              <w:t>, đoạn đường</w:t>
            </w:r>
            <w:r w:rsidRPr="00162228">
              <w:rPr>
                <w:rFonts w:cs="Times New Roman"/>
                <w:color w:val="000000"/>
                <w:sz w:val="26"/>
                <w:szCs w:val="26"/>
                <w:lang w:val="vi-VN" w:eastAsia="vi-VN"/>
              </w:rPr>
              <w:t xml:space="preserve"> </w:t>
            </w:r>
            <w:r w:rsidRPr="00162228">
              <w:rPr>
                <w:rFonts w:cs="Times New Roman"/>
                <w:color w:val="000000"/>
                <w:sz w:val="26"/>
                <w:szCs w:val="26"/>
                <w:lang w:eastAsia="vi-VN"/>
              </w:rPr>
              <w:t xml:space="preserve">có tên trong Bảng giá đất </w:t>
            </w:r>
            <w:r w:rsidRPr="00162228">
              <w:rPr>
                <w:rFonts w:cs="Times New Roman"/>
                <w:color w:val="000000"/>
                <w:sz w:val="26"/>
                <w:szCs w:val="26"/>
                <w:lang w:val="vi-VN" w:eastAsia="vi-VN"/>
              </w:rPr>
              <w:t>dưới 100m.</w:t>
            </w:r>
          </w:p>
          <w:p w:rsidR="005D6FE0" w:rsidRPr="00162228" w:rsidRDefault="005D6FE0" w:rsidP="00611CF8">
            <w:pPr>
              <w:spacing w:after="0" w:line="240" w:lineRule="auto"/>
              <w:jc w:val="both"/>
              <w:rPr>
                <w:rFonts w:cs="Times New Roman"/>
                <w:sz w:val="26"/>
                <w:szCs w:val="26"/>
                <w:lang w:val="vi-VN" w:eastAsia="vi-VN"/>
              </w:rPr>
            </w:pPr>
            <w:r w:rsidRPr="00162228">
              <w:rPr>
                <w:rFonts w:cs="Times New Roman"/>
                <w:color w:val="000000"/>
                <w:sz w:val="26"/>
                <w:szCs w:val="26"/>
                <w:lang w:val="vi-VN" w:eastAsia="vi-VN"/>
              </w:rPr>
              <w:t xml:space="preserve">Hệ số 0,9: Áp dụng cho các thửa đất cách đường </w:t>
            </w:r>
            <w:r w:rsidRPr="00162228">
              <w:rPr>
                <w:rFonts w:cs="Times New Roman"/>
                <w:color w:val="000000"/>
                <w:sz w:val="26"/>
                <w:szCs w:val="26"/>
                <w:lang w:eastAsia="vi-VN"/>
              </w:rPr>
              <w:t>có tên trong Bảng giá đất</w:t>
            </w:r>
            <w:r w:rsidRPr="00162228">
              <w:rPr>
                <w:rFonts w:cs="Times New Roman"/>
                <w:color w:val="000000"/>
                <w:sz w:val="26"/>
                <w:szCs w:val="26"/>
                <w:lang w:val="vi-VN" w:eastAsia="vi-VN"/>
              </w:rPr>
              <w:t xml:space="preserve"> từ 100m đến dưới 200m.</w:t>
            </w:r>
          </w:p>
          <w:p w:rsidR="005D6FE0" w:rsidRPr="00162228" w:rsidRDefault="005D6FE0" w:rsidP="00611CF8">
            <w:pPr>
              <w:spacing w:after="0" w:line="240" w:lineRule="auto"/>
              <w:jc w:val="both"/>
              <w:rPr>
                <w:rFonts w:cs="Times New Roman"/>
                <w:sz w:val="26"/>
                <w:szCs w:val="26"/>
                <w:lang w:val="vi-VN" w:eastAsia="vi-VN"/>
              </w:rPr>
            </w:pPr>
            <w:r w:rsidRPr="00162228">
              <w:rPr>
                <w:rFonts w:cs="Times New Roman"/>
                <w:color w:val="000000"/>
                <w:sz w:val="26"/>
                <w:szCs w:val="26"/>
                <w:lang w:val="vi-VN" w:eastAsia="vi-VN"/>
              </w:rPr>
              <w:t xml:space="preserve">Hệ số 0,8: Áp dụng cho các thửa đất cách đường </w:t>
            </w:r>
            <w:r w:rsidRPr="00162228">
              <w:rPr>
                <w:rFonts w:cs="Times New Roman"/>
                <w:color w:val="000000"/>
                <w:sz w:val="26"/>
                <w:szCs w:val="26"/>
                <w:lang w:eastAsia="vi-VN"/>
              </w:rPr>
              <w:t>có tên trong Bảng giá đất</w:t>
            </w:r>
            <w:r w:rsidRPr="00162228">
              <w:rPr>
                <w:rFonts w:cs="Times New Roman"/>
                <w:color w:val="000000"/>
                <w:sz w:val="26"/>
                <w:szCs w:val="26"/>
                <w:lang w:val="vi-VN" w:eastAsia="vi-VN"/>
              </w:rPr>
              <w:t xml:space="preserve"> từ 200m đến dưới 200m.</w:t>
            </w:r>
          </w:p>
          <w:p w:rsidR="00FF7AB1" w:rsidRPr="00162228" w:rsidRDefault="005D6FE0" w:rsidP="00611CF8">
            <w:pPr>
              <w:spacing w:after="0" w:line="240" w:lineRule="auto"/>
              <w:jc w:val="both"/>
              <w:rPr>
                <w:rFonts w:cs="Times New Roman"/>
                <w:color w:val="000000"/>
                <w:sz w:val="26"/>
                <w:szCs w:val="26"/>
                <w:lang w:val="vi-VN" w:eastAsia="vi-VN"/>
              </w:rPr>
            </w:pPr>
            <w:r w:rsidRPr="00162228">
              <w:rPr>
                <w:rFonts w:cs="Times New Roman"/>
                <w:color w:val="000000"/>
                <w:sz w:val="26"/>
                <w:szCs w:val="26"/>
                <w:lang w:val="vi-VN" w:eastAsia="vi-VN"/>
              </w:rPr>
              <w:lastRenderedPageBreak/>
              <w:t xml:space="preserve">Hệ số 0,7: Áp dụng cho các thửa đất cách đường </w:t>
            </w:r>
            <w:r w:rsidRPr="00162228">
              <w:rPr>
                <w:rFonts w:cs="Times New Roman"/>
                <w:color w:val="000000"/>
                <w:sz w:val="26"/>
                <w:szCs w:val="26"/>
                <w:lang w:eastAsia="vi-VN"/>
              </w:rPr>
              <w:t>có tên trong Bảng giá đất</w:t>
            </w:r>
            <w:r w:rsidRPr="00162228">
              <w:rPr>
                <w:rFonts w:cs="Times New Roman"/>
                <w:color w:val="000000"/>
                <w:sz w:val="26"/>
                <w:szCs w:val="26"/>
                <w:lang w:val="vi-VN" w:eastAsia="vi-VN"/>
              </w:rPr>
              <w:t xml:space="preserve"> </w:t>
            </w:r>
            <w:r w:rsidRPr="00162228">
              <w:rPr>
                <w:rFonts w:cs="Times New Roman"/>
                <w:color w:val="000000"/>
                <w:sz w:val="26"/>
                <w:szCs w:val="26"/>
                <w:lang w:eastAsia="vi-VN"/>
              </w:rPr>
              <w:t>từ 3</w:t>
            </w:r>
            <w:r w:rsidRPr="00162228">
              <w:rPr>
                <w:rFonts w:cs="Times New Roman"/>
                <w:color w:val="000000"/>
                <w:sz w:val="26"/>
                <w:szCs w:val="26"/>
                <w:lang w:val="vi-VN" w:eastAsia="vi-VN"/>
              </w:rPr>
              <w:t>00 trở lên.</w:t>
            </w:r>
          </w:p>
        </w:tc>
        <w:tc>
          <w:tcPr>
            <w:tcW w:w="6194" w:type="dxa"/>
            <w:vAlign w:val="center"/>
          </w:tcPr>
          <w:p w:rsidR="00FF7AB1" w:rsidRPr="00162228" w:rsidRDefault="00FF7AB1" w:rsidP="00162228">
            <w:pPr>
              <w:spacing w:after="0" w:line="240" w:lineRule="auto"/>
              <w:rPr>
                <w:rFonts w:eastAsia="Times New Roman" w:cs="Times New Roman"/>
                <w:b/>
                <w:bCs/>
                <w:sz w:val="26"/>
                <w:szCs w:val="26"/>
              </w:rPr>
            </w:pPr>
          </w:p>
        </w:tc>
        <w:tc>
          <w:tcPr>
            <w:tcW w:w="3391" w:type="dxa"/>
            <w:vAlign w:val="center"/>
          </w:tcPr>
          <w:p w:rsidR="00FF7AB1" w:rsidRPr="00162228" w:rsidRDefault="00142F5F" w:rsidP="00162228">
            <w:pPr>
              <w:spacing w:after="0" w:line="240" w:lineRule="auto"/>
              <w:rPr>
                <w:rFonts w:eastAsia="Times New Roman" w:cs="Times New Roman"/>
                <w:sz w:val="26"/>
                <w:szCs w:val="26"/>
              </w:rPr>
            </w:pPr>
            <w:r w:rsidRPr="00162228">
              <w:rPr>
                <w:rFonts w:eastAsia="Times New Roman" w:cs="Times New Roman"/>
                <w:sz w:val="26"/>
                <w:szCs w:val="26"/>
              </w:rPr>
              <w:t>Tương tự như trên</w:t>
            </w:r>
          </w:p>
        </w:tc>
      </w:tr>
      <w:tr w:rsidR="00FF7AB1" w:rsidRPr="00162228" w:rsidTr="00162228">
        <w:trPr>
          <w:tblCellSpacing w:w="15" w:type="dxa"/>
        </w:trPr>
        <w:tc>
          <w:tcPr>
            <w:tcW w:w="518" w:type="dxa"/>
            <w:vAlign w:val="center"/>
          </w:tcPr>
          <w:p w:rsidR="00FF7AB1" w:rsidRPr="00162228" w:rsidRDefault="00FF7AB1" w:rsidP="00162228">
            <w:pPr>
              <w:spacing w:after="0" w:line="240" w:lineRule="auto"/>
              <w:jc w:val="center"/>
              <w:rPr>
                <w:rFonts w:cs="Times New Roman"/>
                <w:color w:val="000000"/>
                <w:sz w:val="26"/>
                <w:szCs w:val="26"/>
                <w:lang w:eastAsia="vi-VN"/>
              </w:rPr>
            </w:pPr>
            <w:r w:rsidRPr="00162228">
              <w:rPr>
                <w:rFonts w:cs="Times New Roman"/>
                <w:color w:val="000000"/>
                <w:sz w:val="26"/>
                <w:szCs w:val="26"/>
                <w:lang w:eastAsia="vi-VN"/>
              </w:rPr>
              <w:lastRenderedPageBreak/>
              <w:t>4</w:t>
            </w:r>
          </w:p>
        </w:tc>
        <w:tc>
          <w:tcPr>
            <w:tcW w:w="5503" w:type="dxa"/>
            <w:vAlign w:val="center"/>
          </w:tcPr>
          <w:p w:rsidR="00FF7AB1" w:rsidRPr="00162228" w:rsidRDefault="005D6FE0" w:rsidP="00611CF8">
            <w:pPr>
              <w:spacing w:after="0" w:line="240" w:lineRule="auto"/>
              <w:jc w:val="both"/>
              <w:rPr>
                <w:rFonts w:cs="Times New Roman"/>
                <w:sz w:val="26"/>
                <w:szCs w:val="26"/>
                <w:lang w:val="vi-VN" w:eastAsia="vi-VN"/>
              </w:rPr>
            </w:pPr>
            <w:r w:rsidRPr="00162228">
              <w:rPr>
                <w:rFonts w:cs="Times New Roman"/>
                <w:color w:val="000000"/>
                <w:sz w:val="26"/>
                <w:szCs w:val="26"/>
                <w:lang w:eastAsia="vi-VN"/>
              </w:rPr>
              <w:t>c</w:t>
            </w:r>
            <w:r w:rsidRPr="00162228">
              <w:rPr>
                <w:rFonts w:cs="Times New Roman"/>
                <w:color w:val="000000"/>
                <w:sz w:val="26"/>
                <w:szCs w:val="26"/>
                <w:lang w:val="vi-VN" w:eastAsia="vi-VN"/>
              </w:rPr>
              <w:t xml:space="preserve">) Đối với thửa đất tại các vị trí 2, 3 và 4 nối thông với nhiều đường </w:t>
            </w:r>
            <w:r w:rsidRPr="00162228">
              <w:rPr>
                <w:rFonts w:cs="Times New Roman"/>
                <w:color w:val="000000"/>
                <w:sz w:val="26"/>
                <w:szCs w:val="26"/>
                <w:lang w:eastAsia="vi-VN"/>
              </w:rPr>
              <w:t>có tên trong Bảng giá đất</w:t>
            </w:r>
            <w:r w:rsidRPr="00162228">
              <w:rPr>
                <w:rFonts w:cs="Times New Roman"/>
                <w:color w:val="000000"/>
                <w:sz w:val="26"/>
                <w:szCs w:val="26"/>
                <w:lang w:val="vi-VN" w:eastAsia="vi-VN"/>
              </w:rPr>
              <w:t xml:space="preserve"> có giá đất khác nhau thì xác định theo giá đất của đường gần nhất, nếu thửa đất có khoảng cách đến các đường bằng nhau thì xác định theo giá đất của đường có giá cao nhất và sử dụng hệ số khoảng cách quy định tại điểm</w:t>
            </w:r>
            <w:r w:rsidRPr="00162228">
              <w:rPr>
                <w:rFonts w:cs="Times New Roman"/>
                <w:color w:val="000000"/>
                <w:sz w:val="26"/>
                <w:szCs w:val="26"/>
                <w:lang w:eastAsia="vi-VN"/>
              </w:rPr>
              <w:t xml:space="preserve"> b</w:t>
            </w:r>
            <w:r w:rsidRPr="00162228">
              <w:rPr>
                <w:rFonts w:cs="Times New Roman"/>
                <w:color w:val="000000"/>
                <w:sz w:val="26"/>
                <w:szCs w:val="26"/>
                <w:lang w:val="vi-VN" w:eastAsia="vi-VN"/>
              </w:rPr>
              <w:t xml:space="preserve"> khoản này để định giá cho từng thửa đất.</w:t>
            </w:r>
          </w:p>
        </w:tc>
        <w:tc>
          <w:tcPr>
            <w:tcW w:w="6194" w:type="dxa"/>
            <w:vAlign w:val="center"/>
          </w:tcPr>
          <w:p w:rsidR="00FF7AB1" w:rsidRPr="00162228" w:rsidRDefault="00FF7AB1" w:rsidP="00162228">
            <w:pPr>
              <w:spacing w:after="0" w:line="240" w:lineRule="auto"/>
              <w:rPr>
                <w:rFonts w:eastAsia="Times New Roman" w:cs="Times New Roman"/>
                <w:b/>
                <w:bCs/>
                <w:sz w:val="26"/>
                <w:szCs w:val="26"/>
              </w:rPr>
            </w:pPr>
          </w:p>
        </w:tc>
        <w:tc>
          <w:tcPr>
            <w:tcW w:w="3391" w:type="dxa"/>
            <w:vAlign w:val="center"/>
          </w:tcPr>
          <w:p w:rsidR="00FF7AB1" w:rsidRPr="00162228" w:rsidRDefault="00142F5F" w:rsidP="00162228">
            <w:pPr>
              <w:spacing w:after="0" w:line="240" w:lineRule="auto"/>
              <w:rPr>
                <w:rFonts w:eastAsia="Times New Roman" w:cs="Times New Roman"/>
                <w:sz w:val="26"/>
                <w:szCs w:val="26"/>
              </w:rPr>
            </w:pPr>
            <w:r w:rsidRPr="00162228">
              <w:rPr>
                <w:rFonts w:eastAsia="Times New Roman" w:cs="Times New Roman"/>
                <w:sz w:val="26"/>
                <w:szCs w:val="26"/>
              </w:rPr>
              <w:t>Tương tự như trên</w:t>
            </w:r>
          </w:p>
        </w:tc>
      </w:tr>
      <w:tr w:rsidR="00FF7AB1" w:rsidRPr="00162228" w:rsidTr="00162228">
        <w:trPr>
          <w:tblCellSpacing w:w="15" w:type="dxa"/>
        </w:trPr>
        <w:tc>
          <w:tcPr>
            <w:tcW w:w="518" w:type="dxa"/>
            <w:vAlign w:val="center"/>
          </w:tcPr>
          <w:p w:rsidR="00FF7AB1" w:rsidRPr="00162228" w:rsidRDefault="00FF7AB1" w:rsidP="00162228">
            <w:pPr>
              <w:spacing w:after="0" w:line="240" w:lineRule="auto"/>
              <w:jc w:val="center"/>
              <w:rPr>
                <w:rFonts w:cs="Times New Roman"/>
                <w:color w:val="000000"/>
                <w:sz w:val="26"/>
                <w:szCs w:val="26"/>
                <w:lang w:eastAsia="vi-VN"/>
              </w:rPr>
            </w:pPr>
            <w:r w:rsidRPr="00162228">
              <w:rPr>
                <w:rFonts w:cs="Times New Roman"/>
                <w:color w:val="000000"/>
                <w:sz w:val="26"/>
                <w:szCs w:val="26"/>
                <w:lang w:eastAsia="vi-VN"/>
              </w:rPr>
              <w:t>5</w:t>
            </w:r>
          </w:p>
        </w:tc>
        <w:tc>
          <w:tcPr>
            <w:tcW w:w="5503" w:type="dxa"/>
            <w:vAlign w:val="center"/>
          </w:tcPr>
          <w:p w:rsidR="00FF7AB1" w:rsidRPr="00162228" w:rsidRDefault="005D6FE0" w:rsidP="00162228">
            <w:pPr>
              <w:spacing w:after="0" w:line="240" w:lineRule="auto"/>
              <w:jc w:val="both"/>
              <w:rPr>
                <w:rFonts w:cs="Times New Roman"/>
                <w:spacing w:val="-4"/>
                <w:sz w:val="26"/>
                <w:szCs w:val="26"/>
                <w:lang w:val="vi-VN" w:eastAsia="vi-VN"/>
              </w:rPr>
            </w:pPr>
            <w:r w:rsidRPr="00162228">
              <w:rPr>
                <w:rFonts w:cs="Times New Roman"/>
                <w:color w:val="000000"/>
                <w:sz w:val="26"/>
                <w:szCs w:val="26"/>
                <w:lang w:val="vi-VN" w:eastAsia="vi-VN"/>
              </w:rPr>
              <w:t xml:space="preserve">d) </w:t>
            </w:r>
            <w:r w:rsidRPr="00162228">
              <w:rPr>
                <w:rFonts w:cs="Times New Roman"/>
                <w:spacing w:val="-4"/>
                <w:sz w:val="26"/>
                <w:szCs w:val="26"/>
                <w:lang w:val="vi-VN" w:eastAsia="vi-VN"/>
              </w:rPr>
              <w:t>Các thửa đất tại vị trí 1 nằm trong phạm vi từ 100</w:t>
            </w:r>
            <w:r w:rsidRPr="00162228">
              <w:rPr>
                <w:rFonts w:cs="Times New Roman"/>
                <w:spacing w:val="-4"/>
                <w:sz w:val="26"/>
                <w:szCs w:val="26"/>
                <w:lang w:eastAsia="vi-VN"/>
              </w:rPr>
              <w:t xml:space="preserve"> </w:t>
            </w:r>
            <w:r w:rsidRPr="00162228">
              <w:rPr>
                <w:rFonts w:cs="Times New Roman"/>
                <w:spacing w:val="-4"/>
                <w:sz w:val="26"/>
                <w:szCs w:val="26"/>
                <w:lang w:val="vi-VN" w:eastAsia="vi-VN"/>
              </w:rPr>
              <w:t>m trở lên so với chỉ giới đường đỏ: K = 0,8 (</w:t>
            </w:r>
            <w:r w:rsidRPr="00162228">
              <w:rPr>
                <w:rFonts w:cs="Times New Roman"/>
                <w:spacing w:val="-4"/>
                <w:sz w:val="26"/>
                <w:szCs w:val="26"/>
                <w:lang w:eastAsia="vi-VN"/>
              </w:rPr>
              <w:t>k</w:t>
            </w:r>
            <w:r w:rsidRPr="00162228">
              <w:rPr>
                <w:rFonts w:cs="Times New Roman"/>
                <w:spacing w:val="-4"/>
                <w:sz w:val="26"/>
                <w:szCs w:val="26"/>
                <w:lang w:val="vi-VN" w:eastAsia="vi-VN"/>
              </w:rPr>
              <w:t xml:space="preserve">hông phẩy tám); </w:t>
            </w:r>
            <w:r w:rsidRPr="00162228">
              <w:rPr>
                <w:rFonts w:cs="Times New Roman"/>
                <w:spacing w:val="-4"/>
                <w:sz w:val="26"/>
                <w:szCs w:val="26"/>
                <w:lang w:eastAsia="vi-VN"/>
              </w:rPr>
              <w:t>t</w:t>
            </w:r>
            <w:r w:rsidRPr="00162228">
              <w:rPr>
                <w:rFonts w:cs="Times New Roman"/>
                <w:spacing w:val="-4"/>
                <w:sz w:val="26"/>
                <w:szCs w:val="26"/>
                <w:lang w:val="vi-VN" w:eastAsia="vi-VN"/>
              </w:rPr>
              <w:t>rường hợp thửa đất tiếp giáp hai mặt đường trở lên (có tên đường trong Bảng giá đất trừ các đường, đoạn đường còn lại trong xã) mà giá đất theo hệ số này thấp hơn giá đất của đường còn lại có giá cao nhất thì xác định theo giá đất của đường còn lại có giá cao nhất.</w:t>
            </w:r>
          </w:p>
        </w:tc>
        <w:tc>
          <w:tcPr>
            <w:tcW w:w="6194" w:type="dxa"/>
            <w:vAlign w:val="center"/>
          </w:tcPr>
          <w:p w:rsidR="00FF7AB1" w:rsidRPr="00162228" w:rsidRDefault="00FF7AB1" w:rsidP="00162228">
            <w:pPr>
              <w:spacing w:after="0" w:line="240" w:lineRule="auto"/>
              <w:rPr>
                <w:rFonts w:eastAsia="Times New Roman" w:cs="Times New Roman"/>
                <w:b/>
                <w:bCs/>
                <w:sz w:val="26"/>
                <w:szCs w:val="26"/>
              </w:rPr>
            </w:pPr>
          </w:p>
        </w:tc>
        <w:tc>
          <w:tcPr>
            <w:tcW w:w="3391" w:type="dxa"/>
            <w:vAlign w:val="center"/>
          </w:tcPr>
          <w:p w:rsidR="00FF7AB1" w:rsidRPr="00162228" w:rsidRDefault="00142F5F" w:rsidP="00162228">
            <w:pPr>
              <w:spacing w:after="0" w:line="240" w:lineRule="auto"/>
              <w:rPr>
                <w:rFonts w:eastAsia="Times New Roman" w:cs="Times New Roman"/>
                <w:sz w:val="26"/>
                <w:szCs w:val="26"/>
              </w:rPr>
            </w:pPr>
            <w:r w:rsidRPr="00162228">
              <w:rPr>
                <w:rFonts w:eastAsia="Times New Roman" w:cs="Times New Roman"/>
                <w:sz w:val="26"/>
                <w:szCs w:val="26"/>
              </w:rPr>
              <w:t>Tương tự như trên</w:t>
            </w:r>
          </w:p>
        </w:tc>
      </w:tr>
      <w:tr w:rsidR="00FF7AB1" w:rsidRPr="00162228" w:rsidTr="00162228">
        <w:trPr>
          <w:tblCellSpacing w:w="15" w:type="dxa"/>
        </w:trPr>
        <w:tc>
          <w:tcPr>
            <w:tcW w:w="518" w:type="dxa"/>
            <w:vAlign w:val="center"/>
          </w:tcPr>
          <w:p w:rsidR="00FF7AB1" w:rsidRPr="00162228" w:rsidRDefault="0028088E" w:rsidP="00162228">
            <w:pPr>
              <w:spacing w:after="0" w:line="240" w:lineRule="auto"/>
              <w:jc w:val="center"/>
              <w:rPr>
                <w:rFonts w:cs="Times New Roman"/>
                <w:spacing w:val="-2"/>
                <w:sz w:val="26"/>
                <w:szCs w:val="26"/>
                <w:lang w:eastAsia="vi-VN"/>
              </w:rPr>
            </w:pPr>
            <w:r w:rsidRPr="00162228">
              <w:rPr>
                <w:rFonts w:cs="Times New Roman"/>
                <w:spacing w:val="-2"/>
                <w:sz w:val="26"/>
                <w:szCs w:val="26"/>
                <w:lang w:eastAsia="vi-VN"/>
              </w:rPr>
              <w:t>6</w:t>
            </w:r>
          </w:p>
        </w:tc>
        <w:tc>
          <w:tcPr>
            <w:tcW w:w="5503" w:type="dxa"/>
            <w:vAlign w:val="center"/>
          </w:tcPr>
          <w:p w:rsidR="00FF7AB1" w:rsidRPr="00162228" w:rsidRDefault="005D6FE0" w:rsidP="00162228">
            <w:pPr>
              <w:spacing w:after="0" w:line="240" w:lineRule="auto"/>
              <w:jc w:val="both"/>
              <w:rPr>
                <w:rFonts w:cs="Times New Roman"/>
                <w:sz w:val="26"/>
                <w:szCs w:val="26"/>
                <w:lang w:val="vi-VN" w:eastAsia="vi-VN"/>
              </w:rPr>
            </w:pPr>
            <w:r w:rsidRPr="00162228">
              <w:rPr>
                <w:rFonts w:cs="Times New Roman"/>
                <w:color w:val="000000"/>
                <w:sz w:val="26"/>
                <w:szCs w:val="26"/>
                <w:lang w:val="vi-VN" w:eastAsia="vi-VN"/>
              </w:rPr>
              <w:t>đ) Các thửa đất tại vị trí 1 nằm trong phạm vi từ 100m trở lên so với chỉ giới đường đỏ: K = 0,8 (Không phẩy tám); Trường hợp thửa đất tiếp giáp hai mặt đường trở lên mà giá đất theo hệ số này thấp hơn giá đất của đường còn lại có giá cao nhất thì xác định theo giá đất của đường còn lại có giá cao nhất.</w:t>
            </w:r>
          </w:p>
        </w:tc>
        <w:tc>
          <w:tcPr>
            <w:tcW w:w="6194" w:type="dxa"/>
            <w:vAlign w:val="center"/>
          </w:tcPr>
          <w:p w:rsidR="00FF7AB1" w:rsidRPr="00162228" w:rsidRDefault="00FF7AB1" w:rsidP="00162228">
            <w:pPr>
              <w:spacing w:after="0" w:line="240" w:lineRule="auto"/>
              <w:rPr>
                <w:rFonts w:eastAsia="Times New Roman" w:cs="Times New Roman"/>
                <w:b/>
                <w:bCs/>
                <w:sz w:val="26"/>
                <w:szCs w:val="26"/>
              </w:rPr>
            </w:pPr>
          </w:p>
        </w:tc>
        <w:tc>
          <w:tcPr>
            <w:tcW w:w="3391" w:type="dxa"/>
            <w:vAlign w:val="center"/>
          </w:tcPr>
          <w:p w:rsidR="00FF7AB1" w:rsidRPr="00162228" w:rsidRDefault="00142F5F" w:rsidP="00162228">
            <w:pPr>
              <w:spacing w:after="0" w:line="240" w:lineRule="auto"/>
              <w:rPr>
                <w:rFonts w:eastAsia="Times New Roman" w:cs="Times New Roman"/>
                <w:sz w:val="26"/>
                <w:szCs w:val="26"/>
              </w:rPr>
            </w:pPr>
            <w:r w:rsidRPr="00162228">
              <w:rPr>
                <w:rFonts w:eastAsia="Times New Roman" w:cs="Times New Roman"/>
                <w:sz w:val="26"/>
                <w:szCs w:val="26"/>
              </w:rPr>
              <w:t>Tương tự như trên</w:t>
            </w:r>
          </w:p>
        </w:tc>
      </w:tr>
      <w:tr w:rsidR="00FF7AB1" w:rsidRPr="00162228" w:rsidTr="00162228">
        <w:trPr>
          <w:tblCellSpacing w:w="15" w:type="dxa"/>
        </w:trPr>
        <w:tc>
          <w:tcPr>
            <w:tcW w:w="518" w:type="dxa"/>
            <w:vAlign w:val="center"/>
          </w:tcPr>
          <w:p w:rsidR="00FF7AB1" w:rsidRPr="00162228" w:rsidRDefault="0028088E" w:rsidP="00162228">
            <w:pPr>
              <w:spacing w:after="0" w:line="240" w:lineRule="auto"/>
              <w:jc w:val="center"/>
              <w:rPr>
                <w:rFonts w:cs="Times New Roman"/>
                <w:sz w:val="26"/>
                <w:szCs w:val="26"/>
              </w:rPr>
            </w:pPr>
            <w:r w:rsidRPr="00162228">
              <w:rPr>
                <w:rFonts w:cs="Times New Roman"/>
                <w:sz w:val="26"/>
                <w:szCs w:val="26"/>
              </w:rPr>
              <w:t>7</w:t>
            </w:r>
          </w:p>
        </w:tc>
        <w:tc>
          <w:tcPr>
            <w:tcW w:w="5503" w:type="dxa"/>
            <w:vAlign w:val="center"/>
          </w:tcPr>
          <w:p w:rsidR="00611CF8" w:rsidRPr="00611CF8" w:rsidRDefault="00611CF8" w:rsidP="00611CF8">
            <w:pPr>
              <w:spacing w:before="120" w:after="120"/>
              <w:jc w:val="both"/>
              <w:rPr>
                <w:rFonts w:cs="Times New Roman"/>
                <w:color w:val="000000"/>
                <w:sz w:val="26"/>
                <w:szCs w:val="26"/>
                <w:lang w:val="vi-VN" w:eastAsia="vi-VN"/>
              </w:rPr>
            </w:pPr>
            <w:r w:rsidRPr="00BE3F76">
              <w:rPr>
                <w:color w:val="FF0000"/>
                <w:spacing w:val="-2"/>
                <w:sz w:val="28"/>
                <w:szCs w:val="28"/>
                <w:lang w:val="vi-VN" w:eastAsia="vi-VN"/>
              </w:rPr>
              <w:t>e</w:t>
            </w:r>
            <w:r w:rsidRPr="00611CF8">
              <w:rPr>
                <w:rFonts w:cs="Times New Roman"/>
                <w:color w:val="000000"/>
                <w:sz w:val="26"/>
                <w:szCs w:val="26"/>
                <w:lang w:val="vi-VN" w:eastAsia="vi-VN"/>
              </w:rPr>
              <w:t>) Đối với thửa đất tiếp giáp với nhiều đường, đoạn đường (có tên đường trong Bảng giá đất trừ các đường, đoạn đường còn lại trong phường) thì xác định như sau:</w:t>
            </w:r>
          </w:p>
          <w:p w:rsidR="00611CF8" w:rsidRPr="00611CF8" w:rsidRDefault="00611CF8" w:rsidP="00611CF8">
            <w:pPr>
              <w:spacing w:before="120" w:after="120"/>
              <w:jc w:val="both"/>
              <w:rPr>
                <w:rFonts w:cs="Times New Roman"/>
                <w:color w:val="000000"/>
                <w:sz w:val="26"/>
                <w:szCs w:val="26"/>
                <w:lang w:val="vi-VN" w:eastAsia="vi-VN"/>
              </w:rPr>
            </w:pPr>
            <w:r w:rsidRPr="00611CF8">
              <w:rPr>
                <w:rFonts w:cs="Times New Roman"/>
                <w:color w:val="000000"/>
                <w:sz w:val="26"/>
                <w:szCs w:val="26"/>
                <w:lang w:val="vi-VN" w:eastAsia="vi-VN"/>
              </w:rPr>
              <w:t>Tiếp giáp 02 đường: Lấy giá vị trí 1 đường, đoạn đường có giá cao nhất cộng 10% giá đất vị trí 1 của đường, đoạn đường còn lại.</w:t>
            </w:r>
          </w:p>
          <w:p w:rsidR="00611CF8" w:rsidRPr="00611CF8" w:rsidRDefault="00611CF8" w:rsidP="00611CF8">
            <w:pPr>
              <w:spacing w:before="120" w:after="120"/>
              <w:jc w:val="both"/>
              <w:rPr>
                <w:rFonts w:cs="Times New Roman"/>
                <w:color w:val="000000"/>
                <w:sz w:val="26"/>
                <w:szCs w:val="26"/>
                <w:lang w:val="vi-VN" w:eastAsia="vi-VN"/>
              </w:rPr>
            </w:pPr>
            <w:r w:rsidRPr="00611CF8">
              <w:rPr>
                <w:rFonts w:cs="Times New Roman"/>
                <w:color w:val="000000"/>
                <w:sz w:val="26"/>
                <w:szCs w:val="26"/>
                <w:lang w:val="vi-VN" w:eastAsia="vi-VN"/>
              </w:rPr>
              <w:lastRenderedPageBreak/>
              <w:t>Tiếp giáp 03 đường: Lấy giá vị trí 1 đường, đoạn đường có giá cao nhất cộng thêm 10% giá đất vị trí 1 của đường, đoạn đường có giá cao thứ 2, cộng thêm 5% giá đất vị trí 1 của đường, đoạn đường có giá cao thứ 3.</w:t>
            </w:r>
          </w:p>
          <w:p w:rsidR="00FF7AB1" w:rsidRPr="00611CF8" w:rsidRDefault="00611CF8" w:rsidP="00611CF8">
            <w:pPr>
              <w:spacing w:before="120" w:after="120"/>
              <w:jc w:val="both"/>
              <w:rPr>
                <w:color w:val="FF0000"/>
                <w:sz w:val="28"/>
                <w:szCs w:val="28"/>
                <w:lang w:eastAsia="vi-VN"/>
              </w:rPr>
            </w:pPr>
            <w:r w:rsidRPr="00611CF8">
              <w:rPr>
                <w:rFonts w:cs="Times New Roman"/>
                <w:color w:val="000000"/>
                <w:sz w:val="26"/>
                <w:szCs w:val="26"/>
                <w:lang w:val="vi-VN" w:eastAsia="vi-VN"/>
              </w:rPr>
              <w:t>Tiếp giáp 04 đường: Lấy giá vị trí 1 đường, đoạn đường có giá cao nhất cộng thêm 10% giá đất vị trí 1 của đường, đoạn đường có giá cao thứ 2, cộng thêm 5% giá đất vị trí 1 của đường, đoạn đường có giá cao thứ 3, cộng thêm 5% giá đất vị trí 1 của đường, đoạn đường có giá cao thứ 4.</w:t>
            </w:r>
          </w:p>
        </w:tc>
        <w:tc>
          <w:tcPr>
            <w:tcW w:w="6194" w:type="dxa"/>
            <w:vAlign w:val="center"/>
          </w:tcPr>
          <w:p w:rsidR="00FF7AB1" w:rsidRPr="00162228" w:rsidRDefault="00FF7AB1" w:rsidP="00162228">
            <w:pPr>
              <w:spacing w:after="0" w:line="240" w:lineRule="auto"/>
              <w:rPr>
                <w:rFonts w:eastAsia="Times New Roman" w:cs="Times New Roman"/>
                <w:b/>
                <w:bCs/>
                <w:sz w:val="26"/>
                <w:szCs w:val="26"/>
              </w:rPr>
            </w:pPr>
          </w:p>
        </w:tc>
        <w:tc>
          <w:tcPr>
            <w:tcW w:w="3391" w:type="dxa"/>
            <w:vAlign w:val="center"/>
          </w:tcPr>
          <w:p w:rsidR="00FF7AB1" w:rsidRPr="00162228" w:rsidRDefault="00142F5F" w:rsidP="00162228">
            <w:pPr>
              <w:spacing w:after="0" w:line="240" w:lineRule="auto"/>
              <w:rPr>
                <w:rFonts w:eastAsia="Times New Roman" w:cs="Times New Roman"/>
                <w:sz w:val="26"/>
                <w:szCs w:val="26"/>
              </w:rPr>
            </w:pPr>
            <w:r w:rsidRPr="00162228">
              <w:rPr>
                <w:rFonts w:eastAsia="Times New Roman" w:cs="Times New Roman"/>
                <w:sz w:val="26"/>
                <w:szCs w:val="26"/>
              </w:rPr>
              <w:t>Tương tự như trên</w:t>
            </w:r>
          </w:p>
        </w:tc>
      </w:tr>
      <w:tr w:rsidR="00FF7AB1" w:rsidRPr="00162228" w:rsidTr="00162228">
        <w:trPr>
          <w:tblCellSpacing w:w="15" w:type="dxa"/>
        </w:trPr>
        <w:tc>
          <w:tcPr>
            <w:tcW w:w="518" w:type="dxa"/>
            <w:vAlign w:val="center"/>
          </w:tcPr>
          <w:p w:rsidR="00FF7AB1" w:rsidRPr="00162228" w:rsidRDefault="0028088E" w:rsidP="00162228">
            <w:pPr>
              <w:spacing w:after="0" w:line="240" w:lineRule="auto"/>
              <w:jc w:val="center"/>
              <w:rPr>
                <w:rFonts w:cs="Times New Roman"/>
                <w:iCs/>
                <w:sz w:val="26"/>
                <w:szCs w:val="26"/>
                <w:shd w:val="clear" w:color="auto" w:fill="FFFFFF"/>
              </w:rPr>
            </w:pPr>
            <w:r w:rsidRPr="00162228">
              <w:rPr>
                <w:rFonts w:cs="Times New Roman"/>
                <w:iCs/>
                <w:sz w:val="26"/>
                <w:szCs w:val="26"/>
                <w:shd w:val="clear" w:color="auto" w:fill="FFFFFF"/>
              </w:rPr>
              <w:lastRenderedPageBreak/>
              <w:t>8</w:t>
            </w:r>
          </w:p>
        </w:tc>
        <w:tc>
          <w:tcPr>
            <w:tcW w:w="5503" w:type="dxa"/>
            <w:vAlign w:val="center"/>
          </w:tcPr>
          <w:p w:rsidR="00FF7AB1" w:rsidRPr="00162228" w:rsidRDefault="005D6FE0" w:rsidP="00162228">
            <w:pPr>
              <w:spacing w:after="0" w:line="240" w:lineRule="auto"/>
              <w:jc w:val="both"/>
              <w:rPr>
                <w:rFonts w:cs="Times New Roman"/>
                <w:sz w:val="26"/>
                <w:szCs w:val="26"/>
                <w:lang w:val="vi-VN"/>
              </w:rPr>
            </w:pPr>
            <w:r w:rsidRPr="00162228">
              <w:rPr>
                <w:rFonts w:cs="Times New Roman"/>
                <w:sz w:val="26"/>
                <w:szCs w:val="26"/>
                <w:lang w:val="vi-VN"/>
              </w:rPr>
              <w:t xml:space="preserve">g) Chiều rộng của ngõ, hẻm để xác định vị trí đất quy định tại khoản 2 Điều này được xác định tại chiều rộng nhỏ nhất của ngõ, hẻm tính từ vị trí thửa đất ra đường </w:t>
            </w:r>
            <w:r w:rsidRPr="00162228">
              <w:rPr>
                <w:rFonts w:cs="Times New Roman"/>
                <w:spacing w:val="-6"/>
                <w:sz w:val="26"/>
                <w:szCs w:val="26"/>
                <w:lang w:val="vi-VN" w:eastAsia="vi-VN"/>
              </w:rPr>
              <w:t xml:space="preserve">có tên đường trong Bảng giá đất </w:t>
            </w:r>
            <w:r w:rsidRPr="00162228">
              <w:rPr>
                <w:rFonts w:cs="Times New Roman"/>
                <w:spacing w:val="-6"/>
                <w:sz w:val="26"/>
                <w:szCs w:val="26"/>
                <w:lang w:eastAsia="vi-VN"/>
              </w:rPr>
              <w:t>(</w:t>
            </w:r>
            <w:r w:rsidRPr="00162228">
              <w:rPr>
                <w:rFonts w:cs="Times New Roman"/>
                <w:spacing w:val="-6"/>
                <w:sz w:val="26"/>
                <w:szCs w:val="26"/>
                <w:lang w:val="vi-VN" w:eastAsia="vi-VN"/>
              </w:rPr>
              <w:t>trừ các đường, đoạn đường còn lại trong xã)</w:t>
            </w:r>
            <w:r w:rsidRPr="00162228">
              <w:rPr>
                <w:rFonts w:cs="Times New Roman"/>
                <w:sz w:val="26"/>
                <w:szCs w:val="26"/>
                <w:lang w:val="vi-VN"/>
              </w:rPr>
              <w:t>.</w:t>
            </w:r>
          </w:p>
        </w:tc>
        <w:tc>
          <w:tcPr>
            <w:tcW w:w="6194" w:type="dxa"/>
            <w:vAlign w:val="center"/>
          </w:tcPr>
          <w:p w:rsidR="00FF7AB1" w:rsidRPr="00162228" w:rsidRDefault="00FF7AB1" w:rsidP="00162228">
            <w:pPr>
              <w:spacing w:after="0" w:line="240" w:lineRule="auto"/>
              <w:rPr>
                <w:rFonts w:eastAsia="Times New Roman" w:cs="Times New Roman"/>
                <w:b/>
                <w:bCs/>
                <w:sz w:val="26"/>
                <w:szCs w:val="26"/>
              </w:rPr>
            </w:pPr>
          </w:p>
        </w:tc>
        <w:tc>
          <w:tcPr>
            <w:tcW w:w="3391" w:type="dxa"/>
            <w:vAlign w:val="center"/>
          </w:tcPr>
          <w:p w:rsidR="00FF7AB1" w:rsidRPr="00162228" w:rsidRDefault="00142F5F" w:rsidP="00162228">
            <w:pPr>
              <w:spacing w:after="0" w:line="240" w:lineRule="auto"/>
              <w:rPr>
                <w:rFonts w:eastAsia="Times New Roman" w:cs="Times New Roman"/>
                <w:sz w:val="26"/>
                <w:szCs w:val="26"/>
              </w:rPr>
            </w:pPr>
            <w:r w:rsidRPr="00162228">
              <w:rPr>
                <w:rFonts w:eastAsia="Times New Roman" w:cs="Times New Roman"/>
                <w:sz w:val="26"/>
                <w:szCs w:val="26"/>
              </w:rPr>
              <w:t>Tương tự như trên</w:t>
            </w:r>
          </w:p>
        </w:tc>
      </w:tr>
      <w:tr w:rsidR="00FF7AB1" w:rsidRPr="00162228" w:rsidTr="00611CF8">
        <w:trPr>
          <w:tblCellSpacing w:w="15" w:type="dxa"/>
        </w:trPr>
        <w:tc>
          <w:tcPr>
            <w:tcW w:w="518" w:type="dxa"/>
            <w:vAlign w:val="center"/>
          </w:tcPr>
          <w:p w:rsidR="00FF7AB1" w:rsidRPr="00162228" w:rsidRDefault="00637A7F" w:rsidP="00162228">
            <w:pPr>
              <w:spacing w:after="0" w:line="240" w:lineRule="auto"/>
              <w:jc w:val="center"/>
              <w:rPr>
                <w:rFonts w:cs="Times New Roman"/>
                <w:b/>
                <w:bCs/>
                <w:color w:val="000000"/>
                <w:sz w:val="26"/>
                <w:szCs w:val="26"/>
                <w:lang w:eastAsia="vi-VN"/>
              </w:rPr>
            </w:pPr>
            <w:r w:rsidRPr="00162228">
              <w:rPr>
                <w:rFonts w:cs="Times New Roman"/>
                <w:b/>
                <w:bCs/>
                <w:color w:val="000000"/>
                <w:sz w:val="26"/>
                <w:szCs w:val="26"/>
                <w:lang w:eastAsia="vi-VN"/>
              </w:rPr>
              <w:t>III</w:t>
            </w:r>
          </w:p>
        </w:tc>
        <w:tc>
          <w:tcPr>
            <w:tcW w:w="15148" w:type="dxa"/>
            <w:gridSpan w:val="3"/>
            <w:vAlign w:val="center"/>
          </w:tcPr>
          <w:p w:rsidR="00FF7AB1" w:rsidRPr="00162228" w:rsidRDefault="00637A7F" w:rsidP="00162228">
            <w:pPr>
              <w:spacing w:after="0" w:line="240" w:lineRule="auto"/>
              <w:rPr>
                <w:rFonts w:eastAsia="Times New Roman" w:cs="Times New Roman"/>
                <w:sz w:val="26"/>
                <w:szCs w:val="26"/>
              </w:rPr>
            </w:pPr>
            <w:r w:rsidRPr="00162228">
              <w:rPr>
                <w:rFonts w:cs="Times New Roman"/>
                <w:b/>
                <w:bCs/>
                <w:color w:val="000000"/>
                <w:sz w:val="26"/>
                <w:szCs w:val="26"/>
                <w:lang w:val="vi-VN" w:eastAsia="vi-VN"/>
              </w:rPr>
              <w:t xml:space="preserve">Điều </w:t>
            </w:r>
            <w:r w:rsidRPr="00162228">
              <w:rPr>
                <w:rFonts w:cs="Times New Roman"/>
                <w:b/>
                <w:bCs/>
                <w:color w:val="000000"/>
                <w:sz w:val="26"/>
                <w:szCs w:val="26"/>
                <w:lang w:eastAsia="vi-VN"/>
              </w:rPr>
              <w:t>4</w:t>
            </w:r>
            <w:r w:rsidRPr="00162228">
              <w:rPr>
                <w:rFonts w:cs="Times New Roman"/>
                <w:b/>
                <w:bCs/>
                <w:color w:val="000000"/>
                <w:sz w:val="26"/>
                <w:szCs w:val="26"/>
                <w:lang w:val="vi-VN" w:eastAsia="vi-VN"/>
              </w:rPr>
              <w:t>. Xác định vị trí đất nông nghiệp</w:t>
            </w:r>
          </w:p>
        </w:tc>
      </w:tr>
      <w:tr w:rsidR="00FF7AB1" w:rsidRPr="00162228" w:rsidTr="00162228">
        <w:trPr>
          <w:tblCellSpacing w:w="15" w:type="dxa"/>
        </w:trPr>
        <w:tc>
          <w:tcPr>
            <w:tcW w:w="518" w:type="dxa"/>
            <w:vAlign w:val="center"/>
          </w:tcPr>
          <w:p w:rsidR="00FF7AB1" w:rsidRPr="00162228" w:rsidRDefault="00FF7AB1" w:rsidP="00162228">
            <w:pPr>
              <w:pStyle w:val="NormalWeb"/>
              <w:shd w:val="clear" w:color="auto" w:fill="FFFFFF"/>
              <w:spacing w:before="0" w:beforeAutospacing="0" w:after="0" w:afterAutospacing="0"/>
              <w:jc w:val="center"/>
              <w:rPr>
                <w:spacing w:val="-4"/>
                <w:sz w:val="26"/>
                <w:szCs w:val="26"/>
                <w:lang w:eastAsia="vi-VN"/>
              </w:rPr>
            </w:pPr>
            <w:r w:rsidRPr="00162228">
              <w:rPr>
                <w:spacing w:val="-4"/>
                <w:sz w:val="26"/>
                <w:szCs w:val="26"/>
                <w:lang w:eastAsia="vi-VN"/>
              </w:rPr>
              <w:t>1</w:t>
            </w:r>
          </w:p>
        </w:tc>
        <w:tc>
          <w:tcPr>
            <w:tcW w:w="5503" w:type="dxa"/>
            <w:vAlign w:val="center"/>
          </w:tcPr>
          <w:p w:rsidR="005D6FE0" w:rsidRPr="00162228" w:rsidRDefault="005D6FE0" w:rsidP="00162228">
            <w:pPr>
              <w:widowControl w:val="0"/>
              <w:tabs>
                <w:tab w:val="left" w:pos="7130"/>
              </w:tabs>
              <w:spacing w:after="0" w:line="240" w:lineRule="auto"/>
              <w:jc w:val="both"/>
              <w:rPr>
                <w:rFonts w:cs="Times New Roman"/>
                <w:spacing w:val="-4"/>
                <w:sz w:val="26"/>
                <w:szCs w:val="26"/>
                <w:lang w:val="vi-VN" w:eastAsia="vi-VN"/>
              </w:rPr>
            </w:pPr>
            <w:r w:rsidRPr="00162228">
              <w:rPr>
                <w:rFonts w:cs="Times New Roman"/>
                <w:spacing w:val="-4"/>
                <w:sz w:val="26"/>
                <w:szCs w:val="26"/>
                <w:lang w:val="vi-VN" w:eastAsia="vi-VN"/>
              </w:rPr>
              <w:t>1. Xác định vị trí đất trồng lúa nước (2 vụ), trồng cây hằng năm (trừ đất trồng lúa nước 2 vụ), đất trồng cây lâu năm, đất rừng sản xuất, đất rừng đặc dụng, đất rừng phòng hộ và đất nông nghiệp khác:</w:t>
            </w:r>
          </w:p>
          <w:p w:rsidR="005D6FE0" w:rsidRPr="00162228" w:rsidRDefault="005D6FE0" w:rsidP="00162228">
            <w:pPr>
              <w:spacing w:after="0" w:line="240" w:lineRule="auto"/>
              <w:jc w:val="both"/>
              <w:rPr>
                <w:rFonts w:cs="Times New Roman"/>
                <w:spacing w:val="-6"/>
                <w:sz w:val="26"/>
                <w:szCs w:val="26"/>
                <w:lang w:val="vi-VN" w:eastAsia="vi-VN"/>
              </w:rPr>
            </w:pPr>
            <w:r w:rsidRPr="00162228">
              <w:rPr>
                <w:rFonts w:cs="Times New Roman"/>
                <w:spacing w:val="-6"/>
                <w:sz w:val="26"/>
                <w:szCs w:val="26"/>
                <w:lang w:val="vi-VN" w:eastAsia="vi-VN"/>
              </w:rPr>
              <w:t>Mỗi xã, phường xác định 4 vị trí đất nông nghiệp như sau:</w:t>
            </w:r>
          </w:p>
          <w:p w:rsidR="005D6FE0" w:rsidRPr="00162228" w:rsidRDefault="005D6FE0" w:rsidP="00162228">
            <w:pPr>
              <w:spacing w:after="0" w:line="240" w:lineRule="auto"/>
              <w:jc w:val="both"/>
              <w:rPr>
                <w:rFonts w:cs="Times New Roman"/>
                <w:sz w:val="26"/>
                <w:szCs w:val="26"/>
                <w:lang w:eastAsia="vi-VN"/>
              </w:rPr>
            </w:pPr>
            <w:r w:rsidRPr="00162228">
              <w:rPr>
                <w:rFonts w:cs="Times New Roman"/>
                <w:sz w:val="26"/>
                <w:szCs w:val="26"/>
                <w:lang w:eastAsia="vi-VN"/>
              </w:rPr>
              <w:t xml:space="preserve">- </w:t>
            </w:r>
            <w:r w:rsidRPr="00162228">
              <w:rPr>
                <w:rFonts w:cs="Times New Roman"/>
                <w:sz w:val="26"/>
                <w:szCs w:val="26"/>
                <w:lang w:val="vi-VN" w:eastAsia="vi-VN"/>
              </w:rPr>
              <w:t xml:space="preserve">Vị trí 1: </w:t>
            </w:r>
            <w:r w:rsidRPr="00162228">
              <w:rPr>
                <w:rFonts w:cs="Times New Roman"/>
                <w:sz w:val="26"/>
                <w:szCs w:val="26"/>
                <w:lang w:eastAsia="vi-VN"/>
              </w:rPr>
              <w:t>Gồm các thửa đất đ</w:t>
            </w:r>
            <w:bookmarkStart w:id="0" w:name="_GoBack"/>
            <w:bookmarkEnd w:id="0"/>
            <w:r w:rsidRPr="00162228">
              <w:rPr>
                <w:rFonts w:cs="Times New Roman"/>
                <w:sz w:val="26"/>
                <w:szCs w:val="26"/>
                <w:lang w:eastAsia="vi-VN"/>
              </w:rPr>
              <w:t>áp ứng 03 điều kiện:</w:t>
            </w:r>
          </w:p>
          <w:p w:rsidR="005D6FE0" w:rsidRPr="00162228" w:rsidRDefault="005D6FE0" w:rsidP="00162228">
            <w:pPr>
              <w:spacing w:after="0" w:line="240" w:lineRule="auto"/>
              <w:jc w:val="both"/>
              <w:rPr>
                <w:rFonts w:cs="Times New Roman"/>
                <w:spacing w:val="-4"/>
                <w:sz w:val="26"/>
                <w:szCs w:val="26"/>
                <w:lang w:val="vi-VN" w:eastAsia="vi-VN"/>
              </w:rPr>
            </w:pPr>
            <w:r w:rsidRPr="00162228">
              <w:rPr>
                <w:rFonts w:cs="Times New Roman"/>
                <w:spacing w:val="-4"/>
                <w:sz w:val="26"/>
                <w:szCs w:val="26"/>
                <w:lang w:eastAsia="vi-VN"/>
              </w:rPr>
              <w:t>+ Có</w:t>
            </w:r>
            <w:r w:rsidRPr="00162228">
              <w:rPr>
                <w:rFonts w:cs="Times New Roman"/>
                <w:spacing w:val="-4"/>
                <w:sz w:val="26"/>
                <w:szCs w:val="26"/>
                <w:lang w:val="vi-VN" w:eastAsia="vi-VN"/>
              </w:rPr>
              <w:t xml:space="preserve"> khoảng cách </w:t>
            </w:r>
            <w:r w:rsidRPr="00162228">
              <w:rPr>
                <w:rFonts w:cs="Times New Roman"/>
                <w:spacing w:val="-4"/>
                <w:sz w:val="26"/>
                <w:szCs w:val="26"/>
                <w:lang w:eastAsia="vi-VN"/>
              </w:rPr>
              <w:t xml:space="preserve">tính theo đường vận chuyển đến </w:t>
            </w:r>
            <w:r w:rsidRPr="00162228">
              <w:rPr>
                <w:rFonts w:cs="Times New Roman"/>
                <w:spacing w:val="-4"/>
                <w:sz w:val="26"/>
                <w:szCs w:val="26"/>
                <w:lang w:val="vi-VN" w:eastAsia="vi-VN"/>
              </w:rPr>
              <w:t xml:space="preserve">khu dân cư, điểm dân cư tập trung hoặc </w:t>
            </w:r>
            <w:r w:rsidRPr="00162228">
              <w:rPr>
                <w:rFonts w:cs="Times New Roman"/>
                <w:spacing w:val="-4"/>
                <w:sz w:val="26"/>
                <w:szCs w:val="26"/>
                <w:lang w:eastAsia="vi-VN"/>
              </w:rPr>
              <w:t>đến nơi sản xuất,</w:t>
            </w:r>
            <w:r w:rsidRPr="00162228">
              <w:rPr>
                <w:rFonts w:cs="Times New Roman"/>
                <w:spacing w:val="-4"/>
                <w:sz w:val="26"/>
                <w:szCs w:val="26"/>
                <w:lang w:val="vi-VN" w:eastAsia="vi-VN"/>
              </w:rPr>
              <w:t xml:space="preserve"> tiêu thụ sản phẩm trong phạm vi bán kính 1.000</w:t>
            </w:r>
            <w:r w:rsidRPr="00162228">
              <w:rPr>
                <w:rFonts w:cs="Times New Roman"/>
                <w:spacing w:val="-4"/>
                <w:sz w:val="26"/>
                <w:szCs w:val="26"/>
                <w:lang w:eastAsia="vi-VN"/>
              </w:rPr>
              <w:t xml:space="preserve"> </w:t>
            </w:r>
            <w:r w:rsidRPr="00162228">
              <w:rPr>
                <w:rFonts w:cs="Times New Roman"/>
                <w:spacing w:val="-4"/>
                <w:sz w:val="26"/>
                <w:szCs w:val="26"/>
                <w:lang w:val="vi-VN" w:eastAsia="vi-VN"/>
              </w:rPr>
              <w:t>m.</w:t>
            </w:r>
          </w:p>
          <w:p w:rsidR="005D6FE0" w:rsidRPr="00162228" w:rsidRDefault="005D6FE0" w:rsidP="00162228">
            <w:pPr>
              <w:spacing w:after="0" w:line="240" w:lineRule="auto"/>
              <w:jc w:val="both"/>
              <w:rPr>
                <w:rFonts w:cs="Times New Roman"/>
                <w:sz w:val="26"/>
                <w:szCs w:val="26"/>
                <w:lang w:val="vi-VN" w:eastAsia="vi-VN"/>
              </w:rPr>
            </w:pPr>
            <w:r w:rsidRPr="00162228">
              <w:rPr>
                <w:rFonts w:cs="Times New Roman"/>
                <w:sz w:val="26"/>
                <w:szCs w:val="26"/>
                <w:lang w:eastAsia="vi-VN"/>
              </w:rPr>
              <w:t>+ Tiếp giáp với đường giao thông (kể cả đường, đoạn đường không có trong bảng giá đất ở)</w:t>
            </w:r>
            <w:r w:rsidRPr="00162228">
              <w:rPr>
                <w:rFonts w:cs="Times New Roman"/>
                <w:sz w:val="26"/>
                <w:szCs w:val="26"/>
                <w:lang w:val="vi-VN" w:eastAsia="vi-VN"/>
              </w:rPr>
              <w:t>.</w:t>
            </w:r>
          </w:p>
          <w:p w:rsidR="005D6FE0" w:rsidRPr="00162228" w:rsidRDefault="005D6FE0" w:rsidP="00162228">
            <w:pPr>
              <w:spacing w:after="0" w:line="240" w:lineRule="auto"/>
              <w:jc w:val="both"/>
              <w:rPr>
                <w:rFonts w:cs="Times New Roman"/>
                <w:sz w:val="26"/>
                <w:szCs w:val="26"/>
                <w:lang w:eastAsia="vi-VN"/>
              </w:rPr>
            </w:pPr>
            <w:r w:rsidRPr="00162228">
              <w:rPr>
                <w:rFonts w:cs="Times New Roman"/>
                <w:sz w:val="26"/>
                <w:szCs w:val="26"/>
                <w:lang w:eastAsia="vi-VN"/>
              </w:rPr>
              <w:t xml:space="preserve">+ Nằm tại khu vực có hệ thống tưới tiêu, chủ động nước hoàn toàn, đảm bảo đủ nước cung cấp cho cây </w:t>
            </w:r>
            <w:r w:rsidRPr="00162228">
              <w:rPr>
                <w:rFonts w:cs="Times New Roman"/>
                <w:sz w:val="26"/>
                <w:szCs w:val="26"/>
                <w:lang w:eastAsia="vi-VN"/>
              </w:rPr>
              <w:lastRenderedPageBreak/>
              <w:t>trồng quanh năm.</w:t>
            </w:r>
          </w:p>
          <w:p w:rsidR="005D6FE0" w:rsidRPr="00162228" w:rsidRDefault="005D6FE0" w:rsidP="00162228">
            <w:pPr>
              <w:spacing w:after="0" w:line="240" w:lineRule="auto"/>
              <w:jc w:val="both"/>
              <w:rPr>
                <w:rFonts w:cs="Times New Roman"/>
                <w:sz w:val="26"/>
                <w:szCs w:val="26"/>
                <w:lang w:val="vi-VN" w:eastAsia="vi-VN"/>
              </w:rPr>
            </w:pPr>
            <w:r w:rsidRPr="00162228">
              <w:rPr>
                <w:rFonts w:cs="Times New Roman"/>
                <w:sz w:val="26"/>
                <w:szCs w:val="26"/>
                <w:lang w:eastAsia="vi-VN"/>
              </w:rPr>
              <w:t xml:space="preserve">- </w:t>
            </w:r>
            <w:r w:rsidRPr="00162228">
              <w:rPr>
                <w:rFonts w:cs="Times New Roman"/>
                <w:sz w:val="26"/>
                <w:szCs w:val="26"/>
                <w:lang w:val="vi-VN" w:eastAsia="vi-VN"/>
              </w:rPr>
              <w:t xml:space="preserve">Vị trí 2: </w:t>
            </w:r>
            <w:r w:rsidRPr="00162228">
              <w:rPr>
                <w:rFonts w:cs="Times New Roman"/>
                <w:sz w:val="26"/>
                <w:szCs w:val="26"/>
                <w:lang w:eastAsia="vi-VN"/>
              </w:rPr>
              <w:t>Gồm các thửa đất đáp ứng được 02 điều kiện của vị trí 1 nêu trên</w:t>
            </w:r>
            <w:r w:rsidRPr="00162228">
              <w:rPr>
                <w:rFonts w:cs="Times New Roman"/>
                <w:sz w:val="26"/>
                <w:szCs w:val="26"/>
                <w:lang w:val="vi-VN" w:eastAsia="vi-VN"/>
              </w:rPr>
              <w:t>.</w:t>
            </w:r>
          </w:p>
          <w:p w:rsidR="005D6FE0" w:rsidRPr="00162228" w:rsidRDefault="005D6FE0" w:rsidP="00162228">
            <w:pPr>
              <w:spacing w:after="0" w:line="240" w:lineRule="auto"/>
              <w:jc w:val="both"/>
              <w:rPr>
                <w:rFonts w:cs="Times New Roman"/>
                <w:sz w:val="26"/>
                <w:szCs w:val="26"/>
                <w:lang w:val="vi-VN" w:eastAsia="vi-VN"/>
              </w:rPr>
            </w:pPr>
            <w:r w:rsidRPr="00162228">
              <w:rPr>
                <w:rFonts w:cs="Times New Roman"/>
                <w:sz w:val="26"/>
                <w:szCs w:val="26"/>
                <w:lang w:eastAsia="vi-VN"/>
              </w:rPr>
              <w:t xml:space="preserve">- </w:t>
            </w:r>
            <w:r w:rsidRPr="00162228">
              <w:rPr>
                <w:rFonts w:cs="Times New Roman"/>
                <w:sz w:val="26"/>
                <w:szCs w:val="26"/>
                <w:lang w:val="vi-VN" w:eastAsia="vi-VN"/>
              </w:rPr>
              <w:t xml:space="preserve">Vị trí 3: </w:t>
            </w:r>
            <w:r w:rsidRPr="00162228">
              <w:rPr>
                <w:rFonts w:cs="Times New Roman"/>
                <w:sz w:val="26"/>
                <w:szCs w:val="26"/>
                <w:lang w:eastAsia="vi-VN"/>
              </w:rPr>
              <w:t>Gồm các thửa đất đáp ứng được 02 điều kiện của vị trí 1 nêu trên</w:t>
            </w:r>
            <w:r w:rsidRPr="00162228">
              <w:rPr>
                <w:rFonts w:cs="Times New Roman"/>
                <w:sz w:val="26"/>
                <w:szCs w:val="26"/>
                <w:lang w:val="vi-VN" w:eastAsia="vi-VN"/>
              </w:rPr>
              <w:t>.</w:t>
            </w:r>
          </w:p>
          <w:p w:rsidR="005D6FE0" w:rsidRPr="00162228" w:rsidRDefault="005D6FE0" w:rsidP="00162228">
            <w:pPr>
              <w:spacing w:after="0" w:line="240" w:lineRule="auto"/>
              <w:jc w:val="both"/>
              <w:rPr>
                <w:rFonts w:cs="Times New Roman"/>
                <w:sz w:val="26"/>
                <w:szCs w:val="26"/>
                <w:lang w:val="vi-VN" w:eastAsia="vi-VN"/>
              </w:rPr>
            </w:pPr>
            <w:r w:rsidRPr="00162228">
              <w:rPr>
                <w:rFonts w:cs="Times New Roman"/>
                <w:spacing w:val="-6"/>
                <w:sz w:val="26"/>
                <w:szCs w:val="26"/>
                <w:lang w:eastAsia="vi-VN"/>
              </w:rPr>
              <w:t xml:space="preserve">- </w:t>
            </w:r>
            <w:r w:rsidRPr="00162228">
              <w:rPr>
                <w:rFonts w:cs="Times New Roman"/>
                <w:spacing w:val="-6"/>
                <w:sz w:val="26"/>
                <w:szCs w:val="26"/>
                <w:lang w:val="vi-VN" w:eastAsia="vi-VN"/>
              </w:rPr>
              <w:t xml:space="preserve">Vị trí 4: </w:t>
            </w:r>
            <w:r w:rsidRPr="00162228">
              <w:rPr>
                <w:rFonts w:cs="Times New Roman"/>
                <w:sz w:val="26"/>
                <w:szCs w:val="26"/>
                <w:lang w:eastAsia="vi-VN"/>
              </w:rPr>
              <w:t>Gồm các thửa đất không đáp ứng được 03 điều kiện của vị trí 1 nêu trên</w:t>
            </w:r>
            <w:r w:rsidRPr="00162228">
              <w:rPr>
                <w:rFonts w:cs="Times New Roman"/>
                <w:sz w:val="26"/>
                <w:szCs w:val="26"/>
                <w:lang w:val="vi-VN" w:eastAsia="vi-VN"/>
              </w:rPr>
              <w:t>.</w:t>
            </w:r>
          </w:p>
          <w:p w:rsidR="00FF7AB1" w:rsidRPr="00162228" w:rsidRDefault="00FF7AB1" w:rsidP="00162228">
            <w:pPr>
              <w:spacing w:after="0" w:line="240" w:lineRule="auto"/>
              <w:ind w:firstLine="720"/>
              <w:jc w:val="both"/>
              <w:rPr>
                <w:rFonts w:eastAsia="Times New Roman" w:cs="Times New Roman"/>
                <w:b/>
                <w:bCs/>
                <w:sz w:val="26"/>
                <w:szCs w:val="26"/>
              </w:rPr>
            </w:pPr>
          </w:p>
        </w:tc>
        <w:tc>
          <w:tcPr>
            <w:tcW w:w="6194" w:type="dxa"/>
            <w:vAlign w:val="center"/>
          </w:tcPr>
          <w:p w:rsidR="009C6568" w:rsidRPr="00162228" w:rsidRDefault="009C6568" w:rsidP="00162228">
            <w:pPr>
              <w:pStyle w:val="NormalWeb"/>
              <w:spacing w:before="0" w:beforeAutospacing="0" w:after="0" w:afterAutospacing="0"/>
              <w:rPr>
                <w:color w:val="000000"/>
                <w:sz w:val="26"/>
                <w:szCs w:val="26"/>
              </w:rPr>
            </w:pPr>
            <w:r w:rsidRPr="00162228">
              <w:rPr>
                <w:b/>
                <w:bCs/>
                <w:sz w:val="26"/>
                <w:szCs w:val="26"/>
              </w:rPr>
              <w:lastRenderedPageBreak/>
              <w:t xml:space="preserve">Phú Yên cũ: </w:t>
            </w:r>
            <w:r w:rsidRPr="00162228">
              <w:rPr>
                <w:iCs/>
                <w:color w:val="000000"/>
                <w:sz w:val="26"/>
                <w:szCs w:val="26"/>
                <w:lang w:val="vi-VN"/>
              </w:rPr>
              <w:t>1. Xác định vị trí đất trồng lúa nước (2 vụ), trồng cây hằng năm (trừ đất trồng lúa nước 2 vụ), đất trồng cây lâu năm, đất rừng sản xuất, đất rừng đặc dụng, đất rừng phòng hộ và đất nông nghiệp khác (gồm: </w:t>
            </w:r>
            <w:r w:rsidRPr="00162228">
              <w:rPr>
                <w:iCs/>
                <w:color w:val="000000"/>
                <w:sz w:val="26"/>
                <w:szCs w:val="26"/>
              </w:rPr>
              <w:t>đ</w:t>
            </w:r>
            <w:r w:rsidRPr="00162228">
              <w:rPr>
                <w:iCs/>
                <w:color w:val="000000"/>
                <w:sz w:val="26"/>
                <w:szCs w:val="26"/>
                <w:lang w:val="vi-VN"/>
              </w:rPr>
              <w:t>ất ươm tạo cây giống, con giống và đất trồng hoa, cây cảnh; đất trồng trọt, chăn nuôi, nuôi trồng thủy sản cho mục đích học tập, nghiên cứu thí nghiệm, thực nghiệm; </w:t>
            </w:r>
            <w:r w:rsidRPr="00162228">
              <w:rPr>
                <w:iCs/>
                <w:color w:val="000000"/>
                <w:sz w:val="26"/>
                <w:szCs w:val="26"/>
              </w:rPr>
              <w:t>đ</w:t>
            </w:r>
            <w:r w:rsidRPr="00162228">
              <w:rPr>
                <w:iCs/>
                <w:color w:val="000000"/>
                <w:sz w:val="26"/>
                <w:szCs w:val="26"/>
                <w:lang w:val="vi-VN"/>
              </w:rPr>
              <w:t>ất xây dựng nhà kính và các loại nhà khác phục vụ mục đích trồng trọt, chăn nuôi kể cả các hình thức trồng trọt, chăn nuôi không trực tiếp trên đất; </w:t>
            </w:r>
            <w:r w:rsidRPr="00162228">
              <w:rPr>
                <w:iCs/>
                <w:color w:val="000000"/>
                <w:sz w:val="26"/>
                <w:szCs w:val="26"/>
              </w:rPr>
              <w:t>đ</w:t>
            </w:r>
            <w:r w:rsidRPr="00162228">
              <w:rPr>
                <w:iCs/>
                <w:color w:val="000000"/>
                <w:sz w:val="26"/>
                <w:szCs w:val="26"/>
                <w:lang w:val="vi-VN"/>
              </w:rPr>
              <w:t>ất xây dựng công trình gắn liền với khu sản xuất nông nghiệp gồm đất xây dựng nhà nghỉ, lán, trại để phục vụ cho người lao động; đất xây dựng công trình để bảo quản nông sản, chứa thuốc bảo vệ thực vật, phân bón, máy móc, công cụ và các công trình phụ trợ khác)</w:t>
            </w:r>
            <w:r w:rsidRPr="00162228">
              <w:rPr>
                <w:color w:val="000000"/>
                <w:sz w:val="26"/>
                <w:szCs w:val="26"/>
                <w:lang w:val="vi-VN"/>
              </w:rPr>
              <w:t>:</w:t>
            </w:r>
          </w:p>
          <w:p w:rsidR="009C6568" w:rsidRPr="00162228" w:rsidRDefault="009C6568" w:rsidP="00162228">
            <w:pPr>
              <w:pStyle w:val="NormalWeb"/>
              <w:shd w:val="clear" w:color="auto" w:fill="FFFFFF"/>
              <w:spacing w:before="0" w:beforeAutospacing="0" w:after="0" w:afterAutospacing="0"/>
              <w:rPr>
                <w:color w:val="000000"/>
                <w:sz w:val="26"/>
                <w:szCs w:val="26"/>
              </w:rPr>
            </w:pPr>
            <w:r w:rsidRPr="00162228">
              <w:rPr>
                <w:iCs/>
                <w:color w:val="000000"/>
                <w:sz w:val="26"/>
                <w:szCs w:val="26"/>
                <w:lang w:val="vi-VN"/>
              </w:rPr>
              <w:t>a) 2 yếu tố về khoảng cách quy định như sau:</w:t>
            </w:r>
          </w:p>
          <w:p w:rsidR="009C6568" w:rsidRPr="00162228" w:rsidRDefault="009C6568" w:rsidP="00162228">
            <w:pPr>
              <w:pStyle w:val="NormalWeb"/>
              <w:shd w:val="clear" w:color="auto" w:fill="FFFFFF"/>
              <w:spacing w:before="0" w:beforeAutospacing="0" w:after="0" w:afterAutospacing="0"/>
              <w:rPr>
                <w:color w:val="000000"/>
                <w:sz w:val="26"/>
                <w:szCs w:val="26"/>
              </w:rPr>
            </w:pPr>
            <w:r w:rsidRPr="00162228">
              <w:rPr>
                <w:iCs/>
                <w:color w:val="000000"/>
                <w:sz w:val="26"/>
                <w:szCs w:val="26"/>
                <w:lang w:val="vi-VN"/>
              </w:rPr>
              <w:lastRenderedPageBreak/>
              <w:t>Đất có khoảng cách so với trung tâm nơi cư trú của cộng đồng người sử dụng đất (</w:t>
            </w:r>
            <w:r w:rsidRPr="00162228">
              <w:rPr>
                <w:iCs/>
                <w:color w:val="000000"/>
                <w:sz w:val="26"/>
                <w:szCs w:val="26"/>
              </w:rPr>
              <w:t>t</w:t>
            </w:r>
            <w:r w:rsidRPr="00162228">
              <w:rPr>
                <w:iCs/>
                <w:color w:val="000000"/>
                <w:sz w:val="26"/>
                <w:szCs w:val="26"/>
                <w:lang w:val="vi-VN"/>
              </w:rPr>
              <w:t>hôn, buôn, xóm, bản nơi có đất) hoặc khu dân cư, điểm dân cư tập trung, đến thị trường tiêu thụ tập trung sản phẩm trong phạm vi bán kính 1.000 m.</w:t>
            </w:r>
          </w:p>
          <w:p w:rsidR="009C6568" w:rsidRPr="00162228" w:rsidRDefault="009C6568" w:rsidP="00162228">
            <w:pPr>
              <w:pStyle w:val="NormalWeb"/>
              <w:shd w:val="clear" w:color="auto" w:fill="FFFFFF"/>
              <w:spacing w:before="0" w:beforeAutospacing="0" w:after="0" w:afterAutospacing="0"/>
              <w:rPr>
                <w:color w:val="000000"/>
                <w:sz w:val="26"/>
                <w:szCs w:val="26"/>
              </w:rPr>
            </w:pPr>
            <w:r w:rsidRPr="00162228">
              <w:rPr>
                <w:iCs/>
                <w:color w:val="000000"/>
                <w:sz w:val="26"/>
                <w:szCs w:val="26"/>
                <w:lang w:val="vi-VN"/>
              </w:rPr>
              <w:t>Đất có khoảng cách so với đường giao thông (</w:t>
            </w:r>
            <w:r w:rsidRPr="00162228">
              <w:rPr>
                <w:iCs/>
                <w:color w:val="000000"/>
                <w:sz w:val="26"/>
                <w:szCs w:val="26"/>
              </w:rPr>
              <w:t>g</w:t>
            </w:r>
            <w:r w:rsidRPr="00162228">
              <w:rPr>
                <w:iCs/>
                <w:color w:val="000000"/>
                <w:sz w:val="26"/>
                <w:szCs w:val="26"/>
                <w:lang w:val="vi-VN"/>
              </w:rPr>
              <w:t>iao thông đường bộ bao gồm quốc lộ, tỉnh lộ; đường liên huyện, liên xã; giao thông đường thủy bao gồm: sông, ngòi, kênh) trong phạm vi bán kính 1.000 m.</w:t>
            </w:r>
          </w:p>
          <w:p w:rsidR="009C6568" w:rsidRPr="00162228" w:rsidRDefault="009C6568" w:rsidP="00162228">
            <w:pPr>
              <w:pStyle w:val="NormalWeb"/>
              <w:shd w:val="clear" w:color="auto" w:fill="FFFFFF"/>
              <w:spacing w:before="0" w:beforeAutospacing="0" w:after="0" w:afterAutospacing="0"/>
              <w:rPr>
                <w:color w:val="000000"/>
                <w:sz w:val="26"/>
                <w:szCs w:val="26"/>
              </w:rPr>
            </w:pPr>
            <w:r w:rsidRPr="00162228">
              <w:rPr>
                <w:iCs/>
                <w:color w:val="000000"/>
                <w:sz w:val="26"/>
                <w:szCs w:val="26"/>
                <w:lang w:val="vi-VN"/>
              </w:rPr>
              <w:t>b) Mỗi xã, phường, thị trấn được xác định 4 vị trí đất nông nghiệp như sau:</w:t>
            </w:r>
          </w:p>
          <w:p w:rsidR="009C6568" w:rsidRPr="00162228" w:rsidRDefault="009C6568" w:rsidP="00162228">
            <w:pPr>
              <w:pStyle w:val="NormalWeb"/>
              <w:shd w:val="clear" w:color="auto" w:fill="FFFFFF"/>
              <w:spacing w:before="0" w:beforeAutospacing="0" w:after="0" w:afterAutospacing="0"/>
              <w:rPr>
                <w:color w:val="000000"/>
                <w:sz w:val="26"/>
                <w:szCs w:val="26"/>
              </w:rPr>
            </w:pPr>
            <w:r w:rsidRPr="00162228">
              <w:rPr>
                <w:iCs/>
                <w:color w:val="000000"/>
                <w:sz w:val="26"/>
                <w:szCs w:val="26"/>
                <w:lang w:val="vi-VN"/>
              </w:rPr>
              <w:t>Vị trí 1: </w:t>
            </w:r>
            <w:r w:rsidRPr="00162228">
              <w:rPr>
                <w:iCs/>
                <w:color w:val="000000"/>
                <w:sz w:val="26"/>
                <w:szCs w:val="26"/>
              </w:rPr>
              <w:t>á</w:t>
            </w:r>
            <w:r w:rsidRPr="00162228">
              <w:rPr>
                <w:iCs/>
                <w:color w:val="000000"/>
                <w:sz w:val="26"/>
                <w:szCs w:val="26"/>
                <w:lang w:val="vi-VN"/>
              </w:rPr>
              <w:t>p dụng đối với thửa đất có 1 trong 2</w:t>
            </w:r>
            <w:r w:rsidRPr="00162228">
              <w:rPr>
                <w:b/>
                <w:bCs/>
                <w:iCs/>
                <w:color w:val="000000"/>
                <w:sz w:val="26"/>
                <w:szCs w:val="26"/>
                <w:lang w:val="vi-VN"/>
              </w:rPr>
              <w:t> </w:t>
            </w:r>
            <w:r w:rsidRPr="00162228">
              <w:rPr>
                <w:iCs/>
                <w:color w:val="000000"/>
                <w:sz w:val="26"/>
                <w:szCs w:val="26"/>
                <w:lang w:val="vi-VN"/>
              </w:rPr>
              <w:t>yếu tố về khoảng cách nói trên, đồng thời tưới, tiêu chủ động nước hoàn toàn.</w:t>
            </w:r>
          </w:p>
          <w:p w:rsidR="009C6568" w:rsidRPr="00162228" w:rsidRDefault="009C6568" w:rsidP="00162228">
            <w:pPr>
              <w:pStyle w:val="NormalWeb"/>
              <w:shd w:val="clear" w:color="auto" w:fill="FFFFFF"/>
              <w:spacing w:before="0" w:beforeAutospacing="0" w:after="0" w:afterAutospacing="0"/>
              <w:rPr>
                <w:color w:val="000000"/>
                <w:sz w:val="26"/>
                <w:szCs w:val="26"/>
              </w:rPr>
            </w:pPr>
            <w:r w:rsidRPr="00162228">
              <w:rPr>
                <w:iCs/>
                <w:color w:val="000000"/>
                <w:sz w:val="26"/>
                <w:szCs w:val="26"/>
                <w:lang w:val="vi-VN"/>
              </w:rPr>
              <w:t>Vị trí 2: </w:t>
            </w:r>
            <w:r w:rsidRPr="00162228">
              <w:rPr>
                <w:iCs/>
                <w:color w:val="000000"/>
                <w:sz w:val="26"/>
                <w:szCs w:val="26"/>
              </w:rPr>
              <w:t>á</w:t>
            </w:r>
            <w:r w:rsidRPr="00162228">
              <w:rPr>
                <w:iCs/>
                <w:color w:val="000000"/>
                <w:sz w:val="26"/>
                <w:szCs w:val="26"/>
                <w:lang w:val="vi-VN"/>
              </w:rPr>
              <w:t>p dụng đối với thửa</w:t>
            </w:r>
            <w:r w:rsidRPr="00162228">
              <w:rPr>
                <w:b/>
                <w:bCs/>
                <w:iCs/>
                <w:color w:val="000000"/>
                <w:sz w:val="26"/>
                <w:szCs w:val="26"/>
                <w:lang w:val="vi-VN"/>
              </w:rPr>
              <w:t> </w:t>
            </w:r>
            <w:r w:rsidRPr="00162228">
              <w:rPr>
                <w:iCs/>
                <w:color w:val="000000"/>
                <w:sz w:val="26"/>
                <w:szCs w:val="26"/>
                <w:lang w:val="vi-VN"/>
              </w:rPr>
              <w:t>đất có 1 trong 2 yếu tố về khoảng cách nói trên nhưng không tưới, tiêu chủ động nước hoàn toàn hoặc các thửa đất tưới, tiêu chủ động nước hoàn toàn nhưng không có 1 trong 2 yếu tố về khoảng cách.</w:t>
            </w:r>
          </w:p>
          <w:p w:rsidR="009C6568" w:rsidRPr="00162228" w:rsidRDefault="009C6568" w:rsidP="00162228">
            <w:pPr>
              <w:pStyle w:val="NormalWeb"/>
              <w:shd w:val="clear" w:color="auto" w:fill="FFFFFF"/>
              <w:spacing w:before="0" w:beforeAutospacing="0" w:after="0" w:afterAutospacing="0"/>
              <w:rPr>
                <w:color w:val="000000"/>
                <w:sz w:val="26"/>
                <w:szCs w:val="26"/>
              </w:rPr>
            </w:pPr>
            <w:r w:rsidRPr="00162228">
              <w:rPr>
                <w:iCs/>
                <w:color w:val="000000"/>
                <w:sz w:val="26"/>
                <w:szCs w:val="26"/>
                <w:lang w:val="vi-VN"/>
              </w:rPr>
              <w:t>Vị trí 3: </w:t>
            </w:r>
            <w:r w:rsidRPr="00162228">
              <w:rPr>
                <w:iCs/>
                <w:color w:val="000000"/>
                <w:sz w:val="26"/>
                <w:szCs w:val="26"/>
              </w:rPr>
              <w:t>á</w:t>
            </w:r>
            <w:r w:rsidRPr="00162228">
              <w:rPr>
                <w:iCs/>
                <w:color w:val="000000"/>
                <w:sz w:val="26"/>
                <w:szCs w:val="26"/>
                <w:lang w:val="vi-VN"/>
              </w:rPr>
              <w:t>p dụng đối với thửa</w:t>
            </w:r>
            <w:r w:rsidRPr="00162228">
              <w:rPr>
                <w:b/>
                <w:bCs/>
                <w:iCs/>
                <w:color w:val="000000"/>
                <w:sz w:val="26"/>
                <w:szCs w:val="26"/>
                <w:lang w:val="vi-VN"/>
              </w:rPr>
              <w:t> </w:t>
            </w:r>
            <w:r w:rsidRPr="00162228">
              <w:rPr>
                <w:iCs/>
                <w:color w:val="000000"/>
                <w:sz w:val="26"/>
                <w:szCs w:val="26"/>
                <w:lang w:val="vi-VN"/>
              </w:rPr>
              <w:t>đất không thuộc quy định vị trí 1, vị trí 2 nêu trên và không phải đất cằn cỗi, sỏi đá, bạc màu.</w:t>
            </w:r>
          </w:p>
          <w:p w:rsidR="009C6568" w:rsidRPr="00162228" w:rsidRDefault="009C6568" w:rsidP="00162228">
            <w:pPr>
              <w:pStyle w:val="NormalWeb"/>
              <w:shd w:val="clear" w:color="auto" w:fill="FFFFFF"/>
              <w:spacing w:before="0" w:beforeAutospacing="0" w:after="0" w:afterAutospacing="0"/>
              <w:rPr>
                <w:color w:val="000000"/>
                <w:sz w:val="26"/>
                <w:szCs w:val="26"/>
              </w:rPr>
            </w:pPr>
            <w:r w:rsidRPr="00162228">
              <w:rPr>
                <w:iCs/>
                <w:color w:val="000000"/>
                <w:sz w:val="26"/>
                <w:szCs w:val="26"/>
                <w:lang w:val="vi-VN"/>
              </w:rPr>
              <w:t>Vị trí 4: </w:t>
            </w:r>
            <w:r w:rsidRPr="00162228">
              <w:rPr>
                <w:iCs/>
                <w:color w:val="000000"/>
                <w:sz w:val="26"/>
                <w:szCs w:val="26"/>
              </w:rPr>
              <w:t>á</w:t>
            </w:r>
            <w:r w:rsidRPr="00162228">
              <w:rPr>
                <w:iCs/>
                <w:color w:val="000000"/>
                <w:sz w:val="26"/>
                <w:szCs w:val="26"/>
                <w:lang w:val="vi-VN"/>
              </w:rPr>
              <w:t>p dụng đối với</w:t>
            </w:r>
            <w:r w:rsidRPr="00162228">
              <w:rPr>
                <w:b/>
                <w:bCs/>
                <w:iCs/>
                <w:color w:val="000000"/>
                <w:sz w:val="26"/>
                <w:szCs w:val="26"/>
                <w:lang w:val="vi-VN"/>
              </w:rPr>
              <w:t> </w:t>
            </w:r>
            <w:r w:rsidRPr="00162228">
              <w:rPr>
                <w:iCs/>
                <w:color w:val="000000"/>
                <w:sz w:val="26"/>
                <w:szCs w:val="26"/>
                <w:lang w:val="vi-VN"/>
              </w:rPr>
              <w:t>đất cằn cỗi, sỏi đá, bạc màu. Trường hợp các thửa đất có các yếu tố như ở vị trí 1, vị trí 2 nhưng đất cằn cỗi, sỏi đá, bạc màu thì xác định là vị trí 4.”</w:t>
            </w:r>
          </w:p>
          <w:p w:rsidR="00B709FF" w:rsidRPr="00162228" w:rsidRDefault="00B709FF" w:rsidP="00162228">
            <w:pPr>
              <w:pStyle w:val="NormalWeb"/>
              <w:shd w:val="clear" w:color="auto" w:fill="FFFFFF"/>
              <w:spacing w:before="0" w:beforeAutospacing="0" w:after="0" w:afterAutospacing="0"/>
              <w:rPr>
                <w:color w:val="000000"/>
                <w:sz w:val="26"/>
                <w:szCs w:val="26"/>
              </w:rPr>
            </w:pPr>
            <w:r w:rsidRPr="00162228">
              <w:rPr>
                <w:b/>
                <w:bCs/>
                <w:sz w:val="26"/>
                <w:szCs w:val="26"/>
              </w:rPr>
              <w:t xml:space="preserve">Đắk Lắk (cũ): </w:t>
            </w:r>
            <w:r w:rsidRPr="00162228">
              <w:rPr>
                <w:color w:val="000000"/>
                <w:sz w:val="26"/>
                <w:szCs w:val="26"/>
              </w:rPr>
              <w:t xml:space="preserve">a) Đối với đất trồng lúa nước hai vụ và một vụ; đất trồng cây hàng năm khác; đất trồng cây lâu năm; đất rừng sản xuất; đất nuôi trồng thủy sản được xác định theo 03 vị trí đất căn cứ vào năng suất cây trồng, điều kiện kết cấu hạ tầng, các lợi thế cho sản xuất, kinh doanh khác, khoảng cách từ nơi cư trú của cộng đồng người sử dụng đất đến nơi sản xuất, khoảng cách từ nơi sản xuất đến thị trường tiêu thụ tập trung sản phẩm cho từng đơn vị hành </w:t>
            </w:r>
            <w:r w:rsidRPr="00162228">
              <w:rPr>
                <w:color w:val="000000"/>
                <w:sz w:val="26"/>
                <w:szCs w:val="26"/>
              </w:rPr>
              <w:lastRenderedPageBreak/>
              <w:t>chính cấp xã cụ thể và thực hiện theo quy định sau:</w:t>
            </w:r>
          </w:p>
          <w:p w:rsidR="00B709FF" w:rsidRPr="00162228" w:rsidRDefault="00B709FF" w:rsidP="00162228">
            <w:pPr>
              <w:pStyle w:val="NormalWeb"/>
              <w:shd w:val="clear" w:color="auto" w:fill="FFFFFF"/>
              <w:spacing w:before="0" w:beforeAutospacing="0" w:after="0" w:afterAutospacing="0"/>
              <w:rPr>
                <w:color w:val="000000"/>
                <w:sz w:val="26"/>
                <w:szCs w:val="26"/>
              </w:rPr>
            </w:pPr>
            <w:r w:rsidRPr="00162228">
              <w:rPr>
                <w:color w:val="000000"/>
                <w:sz w:val="26"/>
                <w:szCs w:val="26"/>
              </w:rPr>
              <w:t>- Vị trí 1 có giá đất cao nhất: là vị trí mà tại đó các thửa đất có các yếu tố và điều kiện thuận lợi nhất.</w:t>
            </w:r>
          </w:p>
          <w:p w:rsidR="00B709FF" w:rsidRPr="00162228" w:rsidRDefault="00B709FF" w:rsidP="00162228">
            <w:pPr>
              <w:pStyle w:val="NormalWeb"/>
              <w:shd w:val="clear" w:color="auto" w:fill="FFFFFF"/>
              <w:spacing w:before="0" w:beforeAutospacing="0" w:after="0" w:afterAutospacing="0"/>
              <w:rPr>
                <w:color w:val="000000"/>
                <w:sz w:val="26"/>
                <w:szCs w:val="26"/>
              </w:rPr>
            </w:pPr>
            <w:r w:rsidRPr="00162228">
              <w:rPr>
                <w:color w:val="000000"/>
                <w:sz w:val="26"/>
                <w:szCs w:val="26"/>
              </w:rPr>
              <w:t>- Vị trí 2 có giá thấp hơn vị trí 1, vị trí 3 có giá đất thấp hơn vị trí 2: là vị trí mà tại đó các thửa đất có các yếu tố và điều kiện kém thuận lợi hơn so với vị trí liền kề trước đó.</w:t>
            </w:r>
          </w:p>
          <w:p w:rsidR="00B709FF" w:rsidRPr="00162228" w:rsidRDefault="00B709FF" w:rsidP="00162228">
            <w:pPr>
              <w:pStyle w:val="NormalWeb"/>
              <w:shd w:val="clear" w:color="auto" w:fill="FFFFFF"/>
              <w:spacing w:before="0" w:beforeAutospacing="0" w:after="0" w:afterAutospacing="0"/>
              <w:rPr>
                <w:color w:val="000000"/>
                <w:sz w:val="26"/>
                <w:szCs w:val="26"/>
              </w:rPr>
            </w:pPr>
            <w:r w:rsidRPr="00162228">
              <w:rPr>
                <w:color w:val="000000"/>
                <w:sz w:val="26"/>
                <w:szCs w:val="26"/>
              </w:rPr>
              <w:t>- Các vị trí 1, 2 và 3 được gắn với địa danh cụ thể bao gồm tên cánh đồng hoặc khu sản xuất, tên thôn buôn, tổ dân phố hoặc địa chỉ của từng thửa đất.</w:t>
            </w:r>
          </w:p>
          <w:p w:rsidR="00FF7AB1" w:rsidRPr="00162228" w:rsidRDefault="00B709FF" w:rsidP="00162228">
            <w:pPr>
              <w:pStyle w:val="NormalWeb"/>
              <w:shd w:val="clear" w:color="auto" w:fill="FFFFFF"/>
              <w:spacing w:before="0" w:beforeAutospacing="0" w:after="0" w:afterAutospacing="0"/>
              <w:rPr>
                <w:color w:val="000000"/>
                <w:sz w:val="26"/>
                <w:szCs w:val="26"/>
              </w:rPr>
            </w:pPr>
            <w:r w:rsidRPr="00162228">
              <w:rPr>
                <w:color w:val="000000"/>
                <w:sz w:val="26"/>
                <w:szCs w:val="26"/>
              </w:rPr>
              <w:t>- Trường hợp không có vị trí 2 và 3 thì giá của loại đất tại vị trí 1 được áp dụng cho cả đơn vị hành chính cấp xã đó.</w:t>
            </w:r>
          </w:p>
        </w:tc>
        <w:tc>
          <w:tcPr>
            <w:tcW w:w="3391" w:type="dxa"/>
            <w:vAlign w:val="center"/>
          </w:tcPr>
          <w:p w:rsidR="00FF7AB1" w:rsidRPr="00162228" w:rsidRDefault="00041EF2" w:rsidP="00162228">
            <w:pPr>
              <w:pStyle w:val="NormalWeb"/>
              <w:spacing w:before="0" w:beforeAutospacing="0" w:after="0" w:afterAutospacing="0"/>
              <w:jc w:val="both"/>
              <w:rPr>
                <w:sz w:val="26"/>
                <w:szCs w:val="26"/>
              </w:rPr>
            </w:pPr>
            <w:r w:rsidRPr="00162228">
              <w:rPr>
                <w:sz w:val="26"/>
                <w:szCs w:val="26"/>
              </w:rPr>
              <w:lastRenderedPageBreak/>
              <w:t>Đắk Lắk cũ chỉ 3 vị trí, chung chung, dựa địa danh cụ t</w:t>
            </w:r>
            <w:r w:rsidR="00142F5F" w:rsidRPr="00162228">
              <w:rPr>
                <w:sz w:val="26"/>
                <w:szCs w:val="26"/>
              </w:rPr>
              <w:t>hể nhưng thiếu tiêu chí rõ ràng</w:t>
            </w:r>
            <w:r w:rsidRPr="00162228">
              <w:rPr>
                <w:sz w:val="26"/>
                <w:szCs w:val="26"/>
              </w:rPr>
              <w:t xml:space="preserve">. Dự thảo mới </w:t>
            </w:r>
            <w:r w:rsidR="005D6FE0" w:rsidRPr="00162228">
              <w:rPr>
                <w:sz w:val="26"/>
                <w:szCs w:val="26"/>
              </w:rPr>
              <w:t>kế thừa từ Phú Yên cũ nhưng điều chỉnh cách xác định vị trí và một số nội dung có phù hợp với thực tế, dễ triển khai, xác định trong thực tiễn</w:t>
            </w:r>
          </w:p>
        </w:tc>
      </w:tr>
      <w:tr w:rsidR="00FF7AB1" w:rsidRPr="00162228" w:rsidTr="00162228">
        <w:trPr>
          <w:tblCellSpacing w:w="15" w:type="dxa"/>
        </w:trPr>
        <w:tc>
          <w:tcPr>
            <w:tcW w:w="518" w:type="dxa"/>
            <w:vAlign w:val="center"/>
          </w:tcPr>
          <w:p w:rsidR="00FF7AB1" w:rsidRPr="00162228" w:rsidRDefault="00FF7AB1" w:rsidP="00162228">
            <w:pPr>
              <w:spacing w:after="0" w:line="240" w:lineRule="auto"/>
              <w:jc w:val="center"/>
              <w:rPr>
                <w:rFonts w:cs="Times New Roman"/>
                <w:color w:val="000000"/>
                <w:sz w:val="26"/>
                <w:szCs w:val="26"/>
                <w:lang w:eastAsia="vi-VN"/>
              </w:rPr>
            </w:pPr>
            <w:r w:rsidRPr="00162228">
              <w:rPr>
                <w:rFonts w:cs="Times New Roman"/>
                <w:color w:val="000000"/>
                <w:sz w:val="26"/>
                <w:szCs w:val="26"/>
                <w:lang w:eastAsia="vi-VN"/>
              </w:rPr>
              <w:lastRenderedPageBreak/>
              <w:t>2</w:t>
            </w:r>
          </w:p>
        </w:tc>
        <w:tc>
          <w:tcPr>
            <w:tcW w:w="5503" w:type="dxa"/>
            <w:vAlign w:val="center"/>
          </w:tcPr>
          <w:p w:rsidR="005D6FE0" w:rsidRPr="00162228" w:rsidRDefault="005D6FE0" w:rsidP="00162228">
            <w:pPr>
              <w:spacing w:after="0" w:line="240" w:lineRule="auto"/>
              <w:jc w:val="both"/>
              <w:rPr>
                <w:rFonts w:cs="Times New Roman"/>
                <w:sz w:val="26"/>
                <w:szCs w:val="26"/>
                <w:lang w:val="vi-VN" w:eastAsia="vi-VN"/>
              </w:rPr>
            </w:pPr>
            <w:r w:rsidRPr="00162228">
              <w:rPr>
                <w:rFonts w:cs="Times New Roman"/>
                <w:color w:val="000000"/>
                <w:sz w:val="26"/>
                <w:szCs w:val="26"/>
                <w:lang w:val="vi-VN" w:eastAsia="vi-VN"/>
              </w:rPr>
              <w:t>2. Xác định vị trí đất nuôi trồng thủy sản, đất làm muối:</w:t>
            </w:r>
          </w:p>
          <w:p w:rsidR="005D6FE0" w:rsidRPr="00162228" w:rsidRDefault="005D6FE0" w:rsidP="00162228">
            <w:pPr>
              <w:spacing w:after="0" w:line="240" w:lineRule="auto"/>
              <w:jc w:val="both"/>
              <w:rPr>
                <w:rFonts w:cs="Times New Roman"/>
                <w:sz w:val="26"/>
                <w:szCs w:val="26"/>
                <w:lang w:val="vi-VN" w:eastAsia="vi-VN"/>
              </w:rPr>
            </w:pPr>
            <w:r w:rsidRPr="00162228">
              <w:rPr>
                <w:rFonts w:cs="Times New Roman"/>
                <w:sz w:val="26"/>
                <w:szCs w:val="26"/>
                <w:lang w:val="vi-VN" w:eastAsia="vi-VN"/>
              </w:rPr>
              <w:t xml:space="preserve">Vị trí 1: Áp dụng đối với thửa đất có khoảng cách </w:t>
            </w:r>
            <w:r w:rsidRPr="00162228">
              <w:rPr>
                <w:rFonts w:cs="Times New Roman"/>
                <w:sz w:val="26"/>
                <w:szCs w:val="26"/>
                <w:lang w:eastAsia="vi-VN"/>
              </w:rPr>
              <w:t>theo đường vận chuyển đến khu dân cư, điểm dân cư tập trung hoặc đến nơi sản xuất, tiêu thụ sản phẩm</w:t>
            </w:r>
            <w:r w:rsidRPr="00162228">
              <w:rPr>
                <w:rFonts w:cs="Times New Roman"/>
                <w:sz w:val="26"/>
                <w:szCs w:val="26"/>
                <w:lang w:val="vi-VN" w:eastAsia="vi-VN"/>
              </w:rPr>
              <w:t xml:space="preserve"> trong phạm vi bán kính 500m hoặc </w:t>
            </w:r>
            <w:r w:rsidRPr="00162228">
              <w:rPr>
                <w:rFonts w:cs="Times New Roman"/>
                <w:sz w:val="26"/>
                <w:szCs w:val="26"/>
                <w:lang w:eastAsia="vi-VN"/>
              </w:rPr>
              <w:t>tiếp giáp với đường giao thông (kể cả đường, đoạn đường không có trong bảng giá đất ở)</w:t>
            </w:r>
            <w:r w:rsidRPr="00162228">
              <w:rPr>
                <w:rFonts w:cs="Times New Roman"/>
                <w:sz w:val="26"/>
                <w:szCs w:val="26"/>
                <w:lang w:val="vi-VN" w:eastAsia="vi-VN"/>
              </w:rPr>
              <w:t>.</w:t>
            </w:r>
          </w:p>
          <w:p w:rsidR="005D6FE0" w:rsidRPr="00162228" w:rsidRDefault="005D6FE0" w:rsidP="00162228">
            <w:pPr>
              <w:spacing w:after="0" w:line="240" w:lineRule="auto"/>
              <w:jc w:val="both"/>
              <w:rPr>
                <w:rFonts w:cs="Times New Roman"/>
                <w:sz w:val="26"/>
                <w:szCs w:val="26"/>
                <w:lang w:val="vi-VN" w:eastAsia="vi-VN"/>
              </w:rPr>
            </w:pPr>
            <w:r w:rsidRPr="00162228">
              <w:rPr>
                <w:rFonts w:cs="Times New Roman"/>
                <w:sz w:val="26"/>
                <w:szCs w:val="26"/>
                <w:lang w:val="vi-VN" w:eastAsia="vi-VN"/>
              </w:rPr>
              <w:t>Vị trí 2: Áp dụng đối với các thửa đất còn lại.</w:t>
            </w:r>
          </w:p>
          <w:p w:rsidR="00FF7AB1" w:rsidRPr="00162228" w:rsidRDefault="00FF7AB1" w:rsidP="00162228">
            <w:pPr>
              <w:spacing w:after="0" w:line="240" w:lineRule="auto"/>
              <w:ind w:firstLine="720"/>
              <w:jc w:val="both"/>
              <w:rPr>
                <w:rFonts w:cs="Times New Roman"/>
                <w:color w:val="000000"/>
                <w:sz w:val="26"/>
                <w:szCs w:val="26"/>
                <w:lang w:val="vi-VN" w:eastAsia="vi-VN"/>
              </w:rPr>
            </w:pPr>
          </w:p>
        </w:tc>
        <w:tc>
          <w:tcPr>
            <w:tcW w:w="6194" w:type="dxa"/>
            <w:vAlign w:val="center"/>
          </w:tcPr>
          <w:p w:rsidR="00FF7AB1" w:rsidRPr="00162228" w:rsidRDefault="00B709FF" w:rsidP="00162228">
            <w:pPr>
              <w:spacing w:after="0" w:line="240" w:lineRule="auto"/>
              <w:rPr>
                <w:rFonts w:eastAsia="Times New Roman" w:cs="Times New Roman"/>
                <w:b/>
                <w:bCs/>
                <w:sz w:val="26"/>
                <w:szCs w:val="26"/>
              </w:rPr>
            </w:pPr>
            <w:r w:rsidRPr="00162228">
              <w:rPr>
                <w:rFonts w:eastAsia="Times New Roman" w:cs="Times New Roman"/>
                <w:b/>
                <w:bCs/>
                <w:sz w:val="26"/>
                <w:szCs w:val="26"/>
              </w:rPr>
              <w:t>Phú Yên cũ:</w:t>
            </w:r>
          </w:p>
          <w:p w:rsidR="00B709FF" w:rsidRPr="00162228" w:rsidRDefault="00B709FF" w:rsidP="00162228">
            <w:pPr>
              <w:spacing w:after="0" w:line="240" w:lineRule="auto"/>
              <w:jc w:val="both"/>
              <w:rPr>
                <w:rFonts w:cs="Times New Roman"/>
                <w:sz w:val="26"/>
                <w:szCs w:val="26"/>
                <w:lang w:val="vi-VN" w:eastAsia="vi-VN"/>
              </w:rPr>
            </w:pPr>
            <w:r w:rsidRPr="00162228">
              <w:rPr>
                <w:rFonts w:cs="Times New Roman"/>
                <w:color w:val="000000"/>
                <w:sz w:val="26"/>
                <w:szCs w:val="26"/>
                <w:lang w:val="vi-VN" w:eastAsia="vi-VN"/>
              </w:rPr>
              <w:t>Xác định vị trí đất nuôi trồng thủy sản, đất làm muối:</w:t>
            </w:r>
          </w:p>
          <w:p w:rsidR="00B709FF" w:rsidRPr="00162228" w:rsidRDefault="00B709FF" w:rsidP="00162228">
            <w:pPr>
              <w:spacing w:after="0" w:line="240" w:lineRule="auto"/>
              <w:jc w:val="both"/>
              <w:rPr>
                <w:rFonts w:cs="Times New Roman"/>
                <w:sz w:val="26"/>
                <w:szCs w:val="26"/>
                <w:lang w:val="vi-VN" w:eastAsia="vi-VN"/>
              </w:rPr>
            </w:pPr>
            <w:r w:rsidRPr="00162228">
              <w:rPr>
                <w:rFonts w:cs="Times New Roman"/>
                <w:color w:val="000000"/>
                <w:sz w:val="26"/>
                <w:szCs w:val="26"/>
                <w:lang w:val="vi-VN" w:eastAsia="vi-VN"/>
              </w:rPr>
              <w:t>Vị trí 1: Áp dụng đối với thửa đất có khoảng cách từ nơi sản xuất đến thị trường tiêu thụ tập trung sản phẩm hoặc đến đường giao thông (Giao thông đường bộ bao gồm Quốc lộ, tỉnh lộ, đường liên huyện, liên xã; giao thông đường thủy bao gồm: sông, ngòi, kênh) trong phạm vi bán kính 500m.</w:t>
            </w:r>
          </w:p>
          <w:p w:rsidR="00B709FF" w:rsidRPr="00162228" w:rsidRDefault="00B709FF" w:rsidP="00162228">
            <w:pPr>
              <w:spacing w:after="0" w:line="240" w:lineRule="auto"/>
              <w:rPr>
                <w:rFonts w:eastAsia="Times New Roman" w:cs="Times New Roman"/>
                <w:b/>
                <w:bCs/>
                <w:sz w:val="26"/>
                <w:szCs w:val="26"/>
              </w:rPr>
            </w:pPr>
            <w:r w:rsidRPr="00162228">
              <w:rPr>
                <w:rFonts w:cs="Times New Roman"/>
                <w:color w:val="000000"/>
                <w:sz w:val="26"/>
                <w:szCs w:val="26"/>
                <w:lang w:val="vi-VN" w:eastAsia="vi-VN"/>
              </w:rPr>
              <w:t>Vị trí 2: Áp dụng đối với các thửa đất còn lại.</w:t>
            </w:r>
          </w:p>
          <w:p w:rsidR="00B709FF" w:rsidRPr="00162228" w:rsidRDefault="00B709FF" w:rsidP="00162228">
            <w:pPr>
              <w:spacing w:after="0" w:line="240" w:lineRule="auto"/>
              <w:rPr>
                <w:rFonts w:eastAsia="Times New Roman" w:cs="Times New Roman"/>
                <w:b/>
                <w:bCs/>
                <w:sz w:val="26"/>
                <w:szCs w:val="26"/>
              </w:rPr>
            </w:pPr>
            <w:r w:rsidRPr="00162228">
              <w:rPr>
                <w:rFonts w:eastAsia="Times New Roman" w:cs="Times New Roman"/>
                <w:b/>
                <w:bCs/>
                <w:sz w:val="26"/>
                <w:szCs w:val="26"/>
              </w:rPr>
              <w:t xml:space="preserve">Đắk Lắk (cũ): </w:t>
            </w:r>
            <w:r w:rsidRPr="00162228">
              <w:rPr>
                <w:rFonts w:eastAsia="Times New Roman" w:cs="Times New Roman"/>
                <w:bCs/>
                <w:sz w:val="26"/>
                <w:szCs w:val="26"/>
              </w:rPr>
              <w:t>không quy định</w:t>
            </w:r>
          </w:p>
        </w:tc>
        <w:tc>
          <w:tcPr>
            <w:tcW w:w="3391" w:type="dxa"/>
            <w:vAlign w:val="center"/>
          </w:tcPr>
          <w:p w:rsidR="00FF7AB1" w:rsidRPr="00162228" w:rsidRDefault="00F168BF" w:rsidP="00162228">
            <w:pPr>
              <w:spacing w:after="0" w:line="240" w:lineRule="auto"/>
              <w:rPr>
                <w:rFonts w:eastAsia="Times New Roman" w:cs="Times New Roman"/>
                <w:sz w:val="26"/>
                <w:szCs w:val="26"/>
              </w:rPr>
            </w:pPr>
            <w:r w:rsidRPr="00162228">
              <w:rPr>
                <w:rFonts w:eastAsia="Times New Roman" w:cs="Times New Roman"/>
                <w:sz w:val="26"/>
                <w:szCs w:val="26"/>
              </w:rPr>
              <w:t>Đắk Lắk không có đất thủy sản và làm muối. Dự thảo kế thừa Phú Yên</w:t>
            </w:r>
          </w:p>
        </w:tc>
      </w:tr>
      <w:tr w:rsidR="00637A7F" w:rsidRPr="00162228" w:rsidTr="00611CF8">
        <w:trPr>
          <w:tblCellSpacing w:w="15" w:type="dxa"/>
        </w:trPr>
        <w:tc>
          <w:tcPr>
            <w:tcW w:w="518" w:type="dxa"/>
            <w:vAlign w:val="center"/>
          </w:tcPr>
          <w:p w:rsidR="00637A7F" w:rsidRPr="00162228" w:rsidRDefault="00637A7F" w:rsidP="00162228">
            <w:pPr>
              <w:spacing w:after="0" w:line="240" w:lineRule="auto"/>
              <w:jc w:val="center"/>
              <w:rPr>
                <w:rFonts w:cs="Times New Roman"/>
                <w:b/>
                <w:color w:val="000000"/>
                <w:sz w:val="26"/>
                <w:szCs w:val="26"/>
                <w:lang w:eastAsia="vi-VN"/>
              </w:rPr>
            </w:pPr>
            <w:r w:rsidRPr="00162228">
              <w:rPr>
                <w:rFonts w:cs="Times New Roman"/>
                <w:b/>
                <w:color w:val="000000"/>
                <w:sz w:val="26"/>
                <w:szCs w:val="26"/>
                <w:lang w:eastAsia="vi-VN"/>
              </w:rPr>
              <w:t>IV</w:t>
            </w:r>
          </w:p>
        </w:tc>
        <w:tc>
          <w:tcPr>
            <w:tcW w:w="15148" w:type="dxa"/>
            <w:gridSpan w:val="3"/>
            <w:vAlign w:val="center"/>
          </w:tcPr>
          <w:p w:rsidR="00637A7F" w:rsidRPr="00162228" w:rsidRDefault="00637A7F" w:rsidP="00162228">
            <w:pPr>
              <w:spacing w:after="0" w:line="240" w:lineRule="auto"/>
              <w:rPr>
                <w:rFonts w:eastAsia="Times New Roman" w:cs="Times New Roman"/>
                <w:sz w:val="26"/>
                <w:szCs w:val="26"/>
              </w:rPr>
            </w:pPr>
            <w:r w:rsidRPr="00162228">
              <w:rPr>
                <w:rFonts w:cs="Times New Roman"/>
                <w:b/>
                <w:color w:val="000000"/>
                <w:sz w:val="26"/>
                <w:szCs w:val="26"/>
                <w:lang w:eastAsia="vi-VN"/>
              </w:rPr>
              <w:t xml:space="preserve">Điều 5. </w:t>
            </w:r>
            <w:r w:rsidRPr="00162228">
              <w:rPr>
                <w:rFonts w:cs="Times New Roman"/>
                <w:b/>
                <w:bCs/>
                <w:color w:val="000000"/>
                <w:sz w:val="26"/>
                <w:szCs w:val="26"/>
                <w:lang w:val="nl-NL" w:eastAsia="vi-VN"/>
              </w:rPr>
              <w:t xml:space="preserve">Quy định Bảng giá đất đối với các loại đất mà Chính phủ có qui định trong Khung giá đất </w:t>
            </w:r>
          </w:p>
        </w:tc>
      </w:tr>
      <w:tr w:rsidR="00637A7F" w:rsidRPr="00162228" w:rsidTr="00162228">
        <w:trPr>
          <w:tblCellSpacing w:w="15" w:type="dxa"/>
        </w:trPr>
        <w:tc>
          <w:tcPr>
            <w:tcW w:w="518" w:type="dxa"/>
            <w:vAlign w:val="center"/>
          </w:tcPr>
          <w:p w:rsidR="00637A7F" w:rsidRPr="00162228" w:rsidRDefault="00637A7F" w:rsidP="00162228">
            <w:pPr>
              <w:spacing w:after="0" w:line="240" w:lineRule="auto"/>
              <w:jc w:val="center"/>
              <w:rPr>
                <w:rFonts w:cs="Times New Roman"/>
                <w:color w:val="000000"/>
                <w:sz w:val="26"/>
                <w:szCs w:val="26"/>
                <w:lang w:eastAsia="vi-VN"/>
              </w:rPr>
            </w:pPr>
          </w:p>
        </w:tc>
        <w:tc>
          <w:tcPr>
            <w:tcW w:w="5503" w:type="dxa"/>
            <w:vAlign w:val="center"/>
          </w:tcPr>
          <w:p w:rsidR="00637A7F" w:rsidRPr="00162228" w:rsidRDefault="00637A7F" w:rsidP="00162228">
            <w:pPr>
              <w:spacing w:after="0" w:line="240" w:lineRule="auto"/>
              <w:jc w:val="both"/>
              <w:rPr>
                <w:rFonts w:cs="Times New Roman"/>
                <w:sz w:val="26"/>
                <w:szCs w:val="26"/>
                <w:lang w:val="vi-VN" w:eastAsia="vi-VN"/>
              </w:rPr>
            </w:pPr>
            <w:r w:rsidRPr="00162228">
              <w:rPr>
                <w:rFonts w:cs="Times New Roman"/>
                <w:bCs/>
                <w:sz w:val="26"/>
                <w:szCs w:val="26"/>
                <w:lang w:val="nl-NL" w:eastAsia="vi-VN"/>
              </w:rPr>
              <w:t>1. Đối với nhóm đất phi nông nghiệp:</w:t>
            </w:r>
          </w:p>
          <w:p w:rsidR="00637A7F" w:rsidRPr="00162228" w:rsidRDefault="00637A7F" w:rsidP="00162228">
            <w:pPr>
              <w:spacing w:after="0" w:line="240" w:lineRule="auto"/>
              <w:jc w:val="both"/>
              <w:rPr>
                <w:rFonts w:cs="Times New Roman"/>
                <w:sz w:val="26"/>
                <w:szCs w:val="26"/>
                <w:lang w:val="vi-VN" w:eastAsia="vi-VN"/>
              </w:rPr>
            </w:pPr>
            <w:r w:rsidRPr="00162228">
              <w:rPr>
                <w:rFonts w:cs="Times New Roman"/>
                <w:sz w:val="26"/>
                <w:szCs w:val="26"/>
                <w:lang w:val="vi-VN" w:eastAsia="vi-VN"/>
              </w:rPr>
              <w:t xml:space="preserve">a) Bảng giá đất ở tại đô thị: </w:t>
            </w:r>
            <w:bookmarkStart w:id="1" w:name="_Hlk197952064"/>
            <w:r w:rsidRPr="00162228">
              <w:rPr>
                <w:rFonts w:cs="Times New Roman"/>
                <w:sz w:val="26"/>
                <w:szCs w:val="26"/>
                <w:lang w:eastAsia="vi-VN"/>
              </w:rPr>
              <w:t>c</w:t>
            </w:r>
            <w:r w:rsidRPr="00162228">
              <w:rPr>
                <w:rFonts w:cs="Times New Roman"/>
                <w:sz w:val="26"/>
                <w:szCs w:val="26"/>
                <w:lang w:val="vi-VN" w:eastAsia="vi-VN"/>
              </w:rPr>
              <w:t>hi</w:t>
            </w:r>
            <w:bookmarkEnd w:id="1"/>
            <w:r w:rsidRPr="00162228">
              <w:rPr>
                <w:rFonts w:cs="Times New Roman"/>
                <w:sz w:val="26"/>
                <w:szCs w:val="26"/>
                <w:lang w:val="vi-VN" w:eastAsia="vi-VN"/>
              </w:rPr>
              <w:t xml:space="preserve"> tiết theo Phụ lục I.</w:t>
            </w:r>
          </w:p>
          <w:p w:rsidR="00637A7F" w:rsidRPr="00162228" w:rsidRDefault="00637A7F" w:rsidP="00162228">
            <w:pPr>
              <w:spacing w:after="0" w:line="240" w:lineRule="auto"/>
              <w:jc w:val="both"/>
              <w:rPr>
                <w:rFonts w:cs="Times New Roman"/>
                <w:sz w:val="26"/>
                <w:szCs w:val="26"/>
                <w:lang w:val="vi-VN" w:eastAsia="vi-VN"/>
              </w:rPr>
            </w:pPr>
            <w:r w:rsidRPr="00162228">
              <w:rPr>
                <w:rFonts w:cs="Times New Roman"/>
                <w:sz w:val="26"/>
                <w:szCs w:val="26"/>
                <w:lang w:val="vi-VN" w:eastAsia="vi-VN"/>
              </w:rPr>
              <w:t xml:space="preserve">b) Bảng giá đất ở tại nông thôn: </w:t>
            </w:r>
            <w:r w:rsidRPr="00162228">
              <w:rPr>
                <w:rFonts w:cs="Times New Roman"/>
                <w:sz w:val="26"/>
                <w:szCs w:val="26"/>
                <w:lang w:eastAsia="vi-VN"/>
              </w:rPr>
              <w:t>c</w:t>
            </w:r>
            <w:r w:rsidRPr="00162228">
              <w:rPr>
                <w:rFonts w:cs="Times New Roman"/>
                <w:sz w:val="26"/>
                <w:szCs w:val="26"/>
                <w:lang w:val="vi-VN" w:eastAsia="vi-VN"/>
              </w:rPr>
              <w:t>hi tiết theo Phụ lục II.</w:t>
            </w:r>
          </w:p>
          <w:p w:rsidR="00637A7F" w:rsidRPr="00162228" w:rsidRDefault="00637A7F" w:rsidP="00162228">
            <w:pPr>
              <w:shd w:val="clear" w:color="auto" w:fill="FFFFFF"/>
              <w:spacing w:after="0" w:line="240" w:lineRule="auto"/>
              <w:jc w:val="both"/>
              <w:rPr>
                <w:rFonts w:cs="Times New Roman"/>
                <w:sz w:val="26"/>
                <w:szCs w:val="26"/>
                <w:lang w:val="vi-VN"/>
              </w:rPr>
            </w:pPr>
            <w:r w:rsidRPr="00162228">
              <w:rPr>
                <w:rFonts w:cs="Times New Roman"/>
                <w:sz w:val="26"/>
                <w:szCs w:val="26"/>
                <w:lang w:val="vi-VN"/>
              </w:rPr>
              <w:t xml:space="preserve">c) Bảng giá đất thương mại, dịch vụ: </w:t>
            </w:r>
            <w:r w:rsidRPr="00162228">
              <w:rPr>
                <w:rFonts w:cs="Times New Roman"/>
                <w:sz w:val="26"/>
                <w:szCs w:val="26"/>
                <w:lang w:eastAsia="vi-VN"/>
              </w:rPr>
              <w:t>c</w:t>
            </w:r>
            <w:r w:rsidRPr="00162228">
              <w:rPr>
                <w:rFonts w:cs="Times New Roman"/>
                <w:sz w:val="26"/>
                <w:szCs w:val="26"/>
                <w:lang w:val="vi-VN" w:eastAsia="vi-VN"/>
              </w:rPr>
              <w:t>hi tiết theo Phụ lục III.</w:t>
            </w:r>
          </w:p>
          <w:p w:rsidR="00637A7F" w:rsidRPr="00162228" w:rsidRDefault="00637A7F" w:rsidP="00162228">
            <w:pPr>
              <w:shd w:val="clear" w:color="auto" w:fill="FFFFFF"/>
              <w:spacing w:after="0" w:line="240" w:lineRule="auto"/>
              <w:jc w:val="both"/>
              <w:rPr>
                <w:rFonts w:cs="Times New Roman"/>
                <w:sz w:val="26"/>
                <w:szCs w:val="26"/>
                <w:lang w:val="vi-VN" w:eastAsia="vi-VN"/>
              </w:rPr>
            </w:pPr>
            <w:r w:rsidRPr="00162228">
              <w:rPr>
                <w:rFonts w:cs="Times New Roman"/>
                <w:sz w:val="26"/>
                <w:szCs w:val="26"/>
                <w:lang w:val="vi-VN"/>
              </w:rPr>
              <w:t>d) Bảng giá đất</w:t>
            </w:r>
            <w:r w:rsidRPr="00162228">
              <w:rPr>
                <w:rFonts w:cs="Times New Roman"/>
                <w:sz w:val="26"/>
                <w:szCs w:val="26"/>
              </w:rPr>
              <w:t xml:space="preserve"> cơ sở sản xuất phi nông nghiệp</w:t>
            </w:r>
            <w:r w:rsidRPr="00162228">
              <w:rPr>
                <w:rFonts w:cs="Times New Roman"/>
                <w:sz w:val="26"/>
                <w:szCs w:val="26"/>
                <w:lang w:val="vi-VN"/>
              </w:rPr>
              <w:t xml:space="preserve">: </w:t>
            </w:r>
            <w:r w:rsidRPr="00162228">
              <w:rPr>
                <w:rFonts w:cs="Times New Roman"/>
                <w:sz w:val="26"/>
                <w:szCs w:val="26"/>
                <w:lang w:eastAsia="vi-VN"/>
              </w:rPr>
              <w:t>c</w:t>
            </w:r>
            <w:r w:rsidRPr="00162228">
              <w:rPr>
                <w:rFonts w:cs="Times New Roman"/>
                <w:sz w:val="26"/>
                <w:szCs w:val="26"/>
                <w:lang w:val="vi-VN" w:eastAsia="vi-VN"/>
              </w:rPr>
              <w:t>hi tiết theo Phụ lục V.</w:t>
            </w:r>
          </w:p>
          <w:p w:rsidR="00637A7F" w:rsidRPr="00162228" w:rsidRDefault="00637A7F" w:rsidP="00162228">
            <w:pPr>
              <w:shd w:val="clear" w:color="auto" w:fill="FFFFFF"/>
              <w:spacing w:after="0" w:line="240" w:lineRule="auto"/>
              <w:jc w:val="both"/>
              <w:rPr>
                <w:rFonts w:cs="Times New Roman"/>
                <w:sz w:val="26"/>
                <w:szCs w:val="26"/>
                <w:lang w:eastAsia="vi-VN"/>
              </w:rPr>
            </w:pPr>
            <w:r w:rsidRPr="00162228">
              <w:rPr>
                <w:rFonts w:cs="Times New Roman"/>
                <w:sz w:val="26"/>
                <w:szCs w:val="26"/>
                <w:lang w:eastAsia="vi-VN"/>
              </w:rPr>
              <w:t>đ) Bảng giá đất sử dụng cho hoạt động khoáng sản: c</w:t>
            </w:r>
            <w:r w:rsidRPr="00162228">
              <w:rPr>
                <w:rFonts w:cs="Times New Roman"/>
                <w:sz w:val="26"/>
                <w:szCs w:val="26"/>
                <w:lang w:val="vi-VN" w:eastAsia="vi-VN"/>
              </w:rPr>
              <w:t>hi tiết theo Phụ lục V</w:t>
            </w:r>
            <w:r w:rsidRPr="00162228">
              <w:rPr>
                <w:rFonts w:cs="Times New Roman"/>
                <w:sz w:val="26"/>
                <w:szCs w:val="26"/>
                <w:lang w:eastAsia="vi-VN"/>
              </w:rPr>
              <w:t>I;</w:t>
            </w:r>
          </w:p>
          <w:p w:rsidR="00637A7F" w:rsidRPr="00162228" w:rsidRDefault="00637A7F" w:rsidP="00162228">
            <w:pPr>
              <w:shd w:val="clear" w:color="auto" w:fill="FFFFFF"/>
              <w:spacing w:after="0" w:line="240" w:lineRule="auto"/>
              <w:jc w:val="both"/>
              <w:rPr>
                <w:rFonts w:cs="Times New Roman"/>
                <w:sz w:val="26"/>
                <w:szCs w:val="26"/>
                <w:lang w:eastAsia="vi-VN"/>
              </w:rPr>
            </w:pPr>
            <w:r w:rsidRPr="00162228">
              <w:rPr>
                <w:rFonts w:cs="Times New Roman"/>
                <w:sz w:val="26"/>
                <w:szCs w:val="26"/>
                <w:lang w:eastAsia="vi-VN"/>
              </w:rPr>
              <w:t>e) Bảng giá đất khu công nghiệp, cụm công nghiệp: c</w:t>
            </w:r>
            <w:r w:rsidRPr="00162228">
              <w:rPr>
                <w:rFonts w:cs="Times New Roman"/>
                <w:sz w:val="26"/>
                <w:szCs w:val="26"/>
                <w:lang w:val="vi-VN" w:eastAsia="vi-VN"/>
              </w:rPr>
              <w:t>hi tiết theo Phụ lục V</w:t>
            </w:r>
            <w:r w:rsidRPr="00162228">
              <w:rPr>
                <w:rFonts w:cs="Times New Roman"/>
                <w:sz w:val="26"/>
                <w:szCs w:val="26"/>
                <w:lang w:eastAsia="vi-VN"/>
              </w:rPr>
              <w:t>II;</w:t>
            </w:r>
          </w:p>
          <w:p w:rsidR="00637A7F" w:rsidRPr="00162228" w:rsidRDefault="00637A7F" w:rsidP="00162228">
            <w:pPr>
              <w:shd w:val="clear" w:color="auto" w:fill="FFFFFF"/>
              <w:spacing w:after="0" w:line="240" w:lineRule="auto"/>
              <w:jc w:val="both"/>
              <w:rPr>
                <w:rFonts w:cs="Times New Roman"/>
                <w:sz w:val="26"/>
                <w:szCs w:val="26"/>
              </w:rPr>
            </w:pPr>
            <w:r w:rsidRPr="00162228">
              <w:rPr>
                <w:rFonts w:cs="Times New Roman"/>
                <w:sz w:val="26"/>
                <w:szCs w:val="26"/>
                <w:lang w:eastAsia="vi-VN"/>
              </w:rPr>
              <w:lastRenderedPageBreak/>
              <w:t>g) Bảng giá các loại đất trong khu công nghệ cao: c</w:t>
            </w:r>
            <w:r w:rsidRPr="00162228">
              <w:rPr>
                <w:rFonts w:cs="Times New Roman"/>
                <w:sz w:val="26"/>
                <w:szCs w:val="26"/>
                <w:lang w:val="vi-VN" w:eastAsia="vi-VN"/>
              </w:rPr>
              <w:t>hi tiết theo Phụ lục V</w:t>
            </w:r>
            <w:r w:rsidRPr="00162228">
              <w:rPr>
                <w:rFonts w:cs="Times New Roman"/>
                <w:sz w:val="26"/>
                <w:szCs w:val="26"/>
                <w:lang w:eastAsia="vi-VN"/>
              </w:rPr>
              <w:t>III.</w:t>
            </w:r>
          </w:p>
          <w:p w:rsidR="00637A7F" w:rsidRPr="00162228" w:rsidRDefault="00637A7F" w:rsidP="00162228">
            <w:pPr>
              <w:spacing w:after="0" w:line="240" w:lineRule="auto"/>
              <w:jc w:val="both"/>
              <w:rPr>
                <w:rFonts w:cs="Times New Roman"/>
                <w:sz w:val="26"/>
                <w:szCs w:val="26"/>
                <w:lang w:val="vi-VN" w:eastAsia="vi-VN"/>
              </w:rPr>
            </w:pPr>
            <w:r w:rsidRPr="00162228">
              <w:rPr>
                <w:rFonts w:cs="Times New Roman"/>
                <w:bCs/>
                <w:sz w:val="26"/>
                <w:szCs w:val="26"/>
                <w:lang w:val="nl-NL" w:eastAsia="vi-VN"/>
              </w:rPr>
              <w:t>2. Đối với nhóm đất nông nghiệp:</w:t>
            </w:r>
          </w:p>
          <w:p w:rsidR="00637A7F" w:rsidRPr="00162228" w:rsidRDefault="00637A7F" w:rsidP="00162228">
            <w:pPr>
              <w:spacing w:after="0" w:line="240" w:lineRule="auto"/>
              <w:jc w:val="both"/>
              <w:rPr>
                <w:rFonts w:cs="Times New Roman"/>
                <w:sz w:val="26"/>
                <w:szCs w:val="26"/>
                <w:lang w:val="vi-VN" w:eastAsia="vi-VN"/>
              </w:rPr>
            </w:pPr>
            <w:r w:rsidRPr="00162228">
              <w:rPr>
                <w:rFonts w:cs="Times New Roman"/>
                <w:sz w:val="26"/>
                <w:szCs w:val="26"/>
                <w:lang w:val="nl-NL" w:eastAsia="vi-VN"/>
              </w:rPr>
              <w:t>a) Bảng giá đất trồng cây hằng năm, gồm:</w:t>
            </w:r>
          </w:p>
          <w:p w:rsidR="00637A7F" w:rsidRPr="00162228" w:rsidRDefault="00637A7F" w:rsidP="00162228">
            <w:pPr>
              <w:spacing w:after="0" w:line="240" w:lineRule="auto"/>
              <w:jc w:val="both"/>
              <w:rPr>
                <w:rFonts w:cs="Times New Roman"/>
                <w:sz w:val="26"/>
                <w:szCs w:val="26"/>
                <w:lang w:val="vi-VN" w:eastAsia="vi-VN"/>
              </w:rPr>
            </w:pPr>
            <w:r w:rsidRPr="00162228">
              <w:rPr>
                <w:rFonts w:cs="Times New Roman"/>
                <w:sz w:val="26"/>
                <w:szCs w:val="26"/>
                <w:lang w:val="vi-VN" w:eastAsia="vi-VN"/>
              </w:rPr>
              <w:t xml:space="preserve">Bảng giá đất trồng lúa nước 2 vụ: </w:t>
            </w:r>
            <w:r w:rsidRPr="00162228">
              <w:rPr>
                <w:rFonts w:cs="Times New Roman"/>
                <w:sz w:val="26"/>
                <w:szCs w:val="26"/>
                <w:lang w:eastAsia="vi-VN"/>
              </w:rPr>
              <w:t>c</w:t>
            </w:r>
            <w:r w:rsidRPr="00162228">
              <w:rPr>
                <w:rFonts w:cs="Times New Roman"/>
                <w:sz w:val="26"/>
                <w:szCs w:val="26"/>
                <w:lang w:val="vi-VN" w:eastAsia="vi-VN"/>
              </w:rPr>
              <w:t>hi tiết theo Phụ lục IX.</w:t>
            </w:r>
          </w:p>
          <w:p w:rsidR="00637A7F" w:rsidRPr="00162228" w:rsidRDefault="00637A7F" w:rsidP="00162228">
            <w:pPr>
              <w:spacing w:after="0" w:line="240" w:lineRule="auto"/>
              <w:jc w:val="both"/>
              <w:rPr>
                <w:rFonts w:cs="Times New Roman"/>
                <w:sz w:val="26"/>
                <w:szCs w:val="26"/>
                <w:lang w:val="vi-VN" w:eastAsia="vi-VN"/>
              </w:rPr>
            </w:pPr>
            <w:r w:rsidRPr="00162228">
              <w:rPr>
                <w:rFonts w:cs="Times New Roman"/>
                <w:sz w:val="26"/>
                <w:szCs w:val="26"/>
                <w:lang w:val="vi-VN" w:eastAsia="vi-VN"/>
              </w:rPr>
              <w:t xml:space="preserve">Bảng giá đất trồng cây hằng năm, trừ đất trồng lúa nước 2 vụ: </w:t>
            </w:r>
            <w:r w:rsidRPr="00162228">
              <w:rPr>
                <w:rFonts w:cs="Times New Roman"/>
                <w:sz w:val="26"/>
                <w:szCs w:val="26"/>
                <w:lang w:eastAsia="vi-VN"/>
              </w:rPr>
              <w:t>c</w:t>
            </w:r>
            <w:r w:rsidRPr="00162228">
              <w:rPr>
                <w:rFonts w:cs="Times New Roman"/>
                <w:sz w:val="26"/>
                <w:szCs w:val="26"/>
                <w:lang w:val="vi-VN" w:eastAsia="vi-VN"/>
              </w:rPr>
              <w:t>hi tiết theo Phụ lục X.</w:t>
            </w:r>
          </w:p>
          <w:p w:rsidR="00637A7F" w:rsidRPr="00162228" w:rsidRDefault="00637A7F" w:rsidP="00162228">
            <w:pPr>
              <w:spacing w:after="0" w:line="240" w:lineRule="auto"/>
              <w:jc w:val="both"/>
              <w:rPr>
                <w:rFonts w:cs="Times New Roman"/>
                <w:sz w:val="26"/>
                <w:szCs w:val="26"/>
                <w:lang w:val="vi-VN" w:eastAsia="vi-VN"/>
              </w:rPr>
            </w:pPr>
            <w:r w:rsidRPr="00162228">
              <w:rPr>
                <w:rFonts w:cs="Times New Roman"/>
                <w:sz w:val="26"/>
                <w:szCs w:val="26"/>
                <w:lang w:val="vi-VN" w:eastAsia="vi-VN"/>
              </w:rPr>
              <w:t xml:space="preserve">b) Bảng giá đất trồng cây lâu năm: </w:t>
            </w:r>
            <w:r w:rsidRPr="00162228">
              <w:rPr>
                <w:rFonts w:cs="Times New Roman"/>
                <w:sz w:val="26"/>
                <w:szCs w:val="26"/>
                <w:lang w:eastAsia="vi-VN"/>
              </w:rPr>
              <w:t>c</w:t>
            </w:r>
            <w:r w:rsidRPr="00162228">
              <w:rPr>
                <w:rFonts w:cs="Times New Roman"/>
                <w:sz w:val="26"/>
                <w:szCs w:val="26"/>
                <w:lang w:val="vi-VN" w:eastAsia="vi-VN"/>
              </w:rPr>
              <w:t>hi tiết theo Phụ lục XI.</w:t>
            </w:r>
          </w:p>
          <w:p w:rsidR="00637A7F" w:rsidRPr="00162228" w:rsidRDefault="00637A7F" w:rsidP="00162228">
            <w:pPr>
              <w:spacing w:after="0" w:line="240" w:lineRule="auto"/>
              <w:jc w:val="both"/>
              <w:rPr>
                <w:rFonts w:cs="Times New Roman"/>
                <w:sz w:val="26"/>
                <w:szCs w:val="26"/>
                <w:lang w:val="vi-VN" w:eastAsia="vi-VN"/>
              </w:rPr>
            </w:pPr>
            <w:r w:rsidRPr="00162228">
              <w:rPr>
                <w:rFonts w:cs="Times New Roman"/>
                <w:sz w:val="26"/>
                <w:szCs w:val="26"/>
                <w:lang w:val="vi-VN" w:eastAsia="vi-VN"/>
              </w:rPr>
              <w:t xml:space="preserve">c) Bảng giá đất rừng sản xuất: </w:t>
            </w:r>
            <w:r w:rsidRPr="00162228">
              <w:rPr>
                <w:rFonts w:cs="Times New Roman"/>
                <w:sz w:val="26"/>
                <w:szCs w:val="26"/>
                <w:lang w:eastAsia="vi-VN"/>
              </w:rPr>
              <w:t>c</w:t>
            </w:r>
            <w:r w:rsidRPr="00162228">
              <w:rPr>
                <w:rFonts w:cs="Times New Roman"/>
                <w:sz w:val="26"/>
                <w:szCs w:val="26"/>
                <w:lang w:val="vi-VN" w:eastAsia="vi-VN"/>
              </w:rPr>
              <w:t>hi tiết theo Phụ lục XII.</w:t>
            </w:r>
          </w:p>
          <w:p w:rsidR="00637A7F" w:rsidRPr="00162228" w:rsidRDefault="00637A7F" w:rsidP="00162228">
            <w:pPr>
              <w:spacing w:after="0" w:line="240" w:lineRule="auto"/>
              <w:jc w:val="both"/>
              <w:rPr>
                <w:rFonts w:cs="Times New Roman"/>
                <w:sz w:val="26"/>
                <w:szCs w:val="26"/>
                <w:lang w:val="vi-VN" w:eastAsia="vi-VN"/>
              </w:rPr>
            </w:pPr>
            <w:r w:rsidRPr="00162228">
              <w:rPr>
                <w:rFonts w:cs="Times New Roman"/>
                <w:sz w:val="26"/>
                <w:szCs w:val="26"/>
                <w:lang w:val="vi-VN" w:eastAsia="vi-VN"/>
              </w:rPr>
              <w:t xml:space="preserve">d) Bảng giá đất nuôi trồng thuỷ sản: </w:t>
            </w:r>
            <w:r w:rsidRPr="00162228">
              <w:rPr>
                <w:rFonts w:cs="Times New Roman"/>
                <w:sz w:val="26"/>
                <w:szCs w:val="26"/>
                <w:lang w:eastAsia="vi-VN"/>
              </w:rPr>
              <w:t>c</w:t>
            </w:r>
            <w:r w:rsidRPr="00162228">
              <w:rPr>
                <w:rFonts w:cs="Times New Roman"/>
                <w:sz w:val="26"/>
                <w:szCs w:val="26"/>
                <w:lang w:val="vi-VN" w:eastAsia="vi-VN"/>
              </w:rPr>
              <w:t>hi tiết theo Phụ lục XIII.</w:t>
            </w:r>
          </w:p>
          <w:p w:rsidR="00637A7F" w:rsidRPr="00162228" w:rsidRDefault="00637A7F" w:rsidP="00162228">
            <w:pPr>
              <w:spacing w:after="0" w:line="240" w:lineRule="auto"/>
              <w:jc w:val="both"/>
              <w:rPr>
                <w:rFonts w:cs="Times New Roman"/>
                <w:sz w:val="26"/>
                <w:szCs w:val="26"/>
                <w:lang w:val="vi-VN" w:eastAsia="vi-VN"/>
              </w:rPr>
            </w:pPr>
            <w:r w:rsidRPr="00162228">
              <w:rPr>
                <w:rFonts w:cs="Times New Roman"/>
                <w:sz w:val="26"/>
                <w:szCs w:val="26"/>
                <w:lang w:val="vi-VN" w:eastAsia="vi-VN"/>
              </w:rPr>
              <w:t xml:space="preserve">đ) Bảng giá đất làm muối: </w:t>
            </w:r>
            <w:r w:rsidRPr="00162228">
              <w:rPr>
                <w:rFonts w:cs="Times New Roman"/>
                <w:sz w:val="26"/>
                <w:szCs w:val="26"/>
                <w:lang w:eastAsia="vi-VN"/>
              </w:rPr>
              <w:t>c</w:t>
            </w:r>
            <w:r w:rsidRPr="00162228">
              <w:rPr>
                <w:rFonts w:cs="Times New Roman"/>
                <w:sz w:val="26"/>
                <w:szCs w:val="26"/>
                <w:lang w:val="vi-VN" w:eastAsia="vi-VN"/>
              </w:rPr>
              <w:t>hi tiết theo Phụ lục XIV.</w:t>
            </w:r>
          </w:p>
          <w:p w:rsidR="00637A7F" w:rsidRPr="00162228" w:rsidRDefault="00637A7F" w:rsidP="00162228">
            <w:pPr>
              <w:spacing w:after="0" w:line="240" w:lineRule="auto"/>
              <w:jc w:val="both"/>
              <w:rPr>
                <w:rFonts w:cs="Times New Roman"/>
                <w:sz w:val="26"/>
                <w:szCs w:val="26"/>
                <w:lang w:val="nl-NL"/>
              </w:rPr>
            </w:pPr>
            <w:r w:rsidRPr="00162228">
              <w:rPr>
                <w:rFonts w:cs="Times New Roman"/>
                <w:sz w:val="26"/>
                <w:szCs w:val="26"/>
                <w:lang w:val="vi-VN"/>
              </w:rPr>
              <w:t>e)</w:t>
            </w:r>
            <w:r w:rsidRPr="00162228">
              <w:rPr>
                <w:rFonts w:cs="Times New Roman"/>
                <w:sz w:val="26"/>
                <w:szCs w:val="26"/>
                <w:lang w:val="nl-NL"/>
              </w:rPr>
              <w:t xml:space="preserve"> Bảng giá đất chăn nuôi tập trung: </w:t>
            </w:r>
            <w:r w:rsidRPr="00162228">
              <w:rPr>
                <w:rFonts w:cs="Times New Roman"/>
                <w:sz w:val="26"/>
                <w:szCs w:val="26"/>
                <w:lang w:eastAsia="vi-VN"/>
              </w:rPr>
              <w:t>c</w:t>
            </w:r>
            <w:r w:rsidRPr="00162228">
              <w:rPr>
                <w:rFonts w:cs="Times New Roman"/>
                <w:sz w:val="26"/>
                <w:szCs w:val="26"/>
                <w:lang w:val="vi-VN" w:eastAsia="vi-VN"/>
              </w:rPr>
              <w:t xml:space="preserve">hi tiết theo Phụ lục </w:t>
            </w:r>
            <w:r w:rsidRPr="00162228">
              <w:rPr>
                <w:rFonts w:cs="Times New Roman"/>
                <w:sz w:val="26"/>
                <w:szCs w:val="26"/>
                <w:lang w:eastAsia="vi-VN"/>
              </w:rPr>
              <w:t>X</w:t>
            </w:r>
            <w:r w:rsidRPr="00162228">
              <w:rPr>
                <w:rFonts w:cs="Times New Roman"/>
                <w:sz w:val="26"/>
                <w:szCs w:val="26"/>
                <w:lang w:val="vi-VN" w:eastAsia="vi-VN"/>
              </w:rPr>
              <w:t>V</w:t>
            </w:r>
            <w:r w:rsidRPr="00162228">
              <w:rPr>
                <w:rFonts w:cs="Times New Roman"/>
                <w:sz w:val="26"/>
                <w:szCs w:val="26"/>
                <w:lang w:val="nl-NL"/>
              </w:rPr>
              <w:t>.</w:t>
            </w:r>
          </w:p>
          <w:p w:rsidR="00637A7F" w:rsidRPr="00162228" w:rsidRDefault="00637A7F" w:rsidP="00162228">
            <w:pPr>
              <w:spacing w:after="0" w:line="240" w:lineRule="auto"/>
              <w:jc w:val="both"/>
              <w:rPr>
                <w:rFonts w:cs="Times New Roman"/>
                <w:sz w:val="26"/>
                <w:szCs w:val="26"/>
                <w:lang w:val="nl-NL"/>
              </w:rPr>
            </w:pPr>
            <w:r w:rsidRPr="00162228">
              <w:rPr>
                <w:rFonts w:cs="Times New Roman"/>
                <w:bCs/>
                <w:sz w:val="26"/>
                <w:szCs w:val="26"/>
                <w:lang w:val="vi-VN" w:eastAsia="vi-VN"/>
              </w:rPr>
              <w:t>3. Đối với đất các đảo:</w:t>
            </w:r>
            <w:r w:rsidRPr="00162228">
              <w:rPr>
                <w:rFonts w:cs="Times New Roman"/>
                <w:sz w:val="26"/>
                <w:szCs w:val="26"/>
                <w:lang w:val="vi-VN" w:eastAsia="vi-VN"/>
              </w:rPr>
              <w:t xml:space="preserve"> </w:t>
            </w:r>
            <w:r w:rsidRPr="00162228">
              <w:rPr>
                <w:rFonts w:cs="Times New Roman"/>
                <w:sz w:val="26"/>
                <w:szCs w:val="26"/>
                <w:lang w:eastAsia="vi-VN"/>
              </w:rPr>
              <w:t>c</w:t>
            </w:r>
            <w:r w:rsidRPr="00162228">
              <w:rPr>
                <w:rFonts w:cs="Times New Roman"/>
                <w:sz w:val="26"/>
                <w:szCs w:val="26"/>
                <w:lang w:val="vi-VN" w:eastAsia="vi-VN"/>
              </w:rPr>
              <w:t>hi tiết theo Phụ lục XVI.</w:t>
            </w:r>
            <w:r w:rsidRPr="00162228">
              <w:rPr>
                <w:rFonts w:cs="Times New Roman"/>
                <w:sz w:val="26"/>
                <w:szCs w:val="26"/>
                <w:lang w:val="nl-NL" w:eastAsia="vi-VN"/>
              </w:rPr>
              <w:t>”</w:t>
            </w:r>
          </w:p>
        </w:tc>
        <w:tc>
          <w:tcPr>
            <w:tcW w:w="6194" w:type="dxa"/>
            <w:vAlign w:val="center"/>
          </w:tcPr>
          <w:p w:rsidR="00637A7F" w:rsidRPr="00162228" w:rsidRDefault="00637A7F" w:rsidP="00162228">
            <w:pPr>
              <w:spacing w:after="0" w:line="240" w:lineRule="auto"/>
              <w:rPr>
                <w:rFonts w:eastAsia="Times New Roman" w:cs="Times New Roman"/>
                <w:b/>
                <w:bCs/>
                <w:sz w:val="26"/>
                <w:szCs w:val="26"/>
              </w:rPr>
            </w:pPr>
          </w:p>
        </w:tc>
        <w:tc>
          <w:tcPr>
            <w:tcW w:w="3391" w:type="dxa"/>
            <w:vAlign w:val="center"/>
          </w:tcPr>
          <w:p w:rsidR="00637A7F" w:rsidRPr="00162228" w:rsidRDefault="00637A7F" w:rsidP="00162228">
            <w:pPr>
              <w:spacing w:after="0" w:line="240" w:lineRule="auto"/>
              <w:jc w:val="both"/>
              <w:rPr>
                <w:rFonts w:eastAsia="Times New Roman" w:cs="Times New Roman"/>
                <w:sz w:val="26"/>
                <w:szCs w:val="26"/>
              </w:rPr>
            </w:pPr>
            <w:r w:rsidRPr="00162228">
              <w:rPr>
                <w:rFonts w:eastAsia="Times New Roman" w:cs="Times New Roman"/>
                <w:sz w:val="26"/>
                <w:szCs w:val="26"/>
              </w:rPr>
              <w:t>Dự thảo đã quy định đầy đủ các loại đất phải quy định cụ thể tại khoản 1 Điều 12 Nghị định số 71/2024/NĐ-CP và có bổ sung thêm giá đất của loại đất chăn nuôi tập trung để phù hợp với yêu cầu quản lý của địa phương.</w:t>
            </w:r>
          </w:p>
        </w:tc>
      </w:tr>
      <w:tr w:rsidR="00637A7F" w:rsidRPr="00162228" w:rsidTr="00162228">
        <w:trPr>
          <w:tblCellSpacing w:w="15" w:type="dxa"/>
        </w:trPr>
        <w:tc>
          <w:tcPr>
            <w:tcW w:w="518" w:type="dxa"/>
            <w:vAlign w:val="center"/>
          </w:tcPr>
          <w:p w:rsidR="00637A7F" w:rsidRPr="00162228" w:rsidRDefault="00637A7F" w:rsidP="00162228">
            <w:pPr>
              <w:spacing w:after="0" w:line="240" w:lineRule="auto"/>
              <w:jc w:val="center"/>
              <w:rPr>
                <w:rFonts w:cs="Times New Roman"/>
                <w:b/>
                <w:color w:val="000000"/>
                <w:sz w:val="26"/>
                <w:szCs w:val="26"/>
                <w:lang w:eastAsia="vi-VN"/>
              </w:rPr>
            </w:pPr>
            <w:r w:rsidRPr="00162228">
              <w:rPr>
                <w:rFonts w:cs="Times New Roman"/>
                <w:b/>
                <w:color w:val="000000"/>
                <w:sz w:val="26"/>
                <w:szCs w:val="26"/>
                <w:lang w:eastAsia="vi-VN"/>
              </w:rPr>
              <w:lastRenderedPageBreak/>
              <w:t>V</w:t>
            </w:r>
          </w:p>
        </w:tc>
        <w:tc>
          <w:tcPr>
            <w:tcW w:w="5503" w:type="dxa"/>
            <w:vAlign w:val="center"/>
          </w:tcPr>
          <w:p w:rsidR="00637A7F" w:rsidRPr="00162228" w:rsidRDefault="00637A7F" w:rsidP="00162228">
            <w:pPr>
              <w:spacing w:after="0" w:line="240" w:lineRule="auto"/>
              <w:jc w:val="both"/>
              <w:rPr>
                <w:rFonts w:cs="Times New Roman"/>
                <w:b/>
                <w:sz w:val="26"/>
                <w:szCs w:val="26"/>
                <w:lang w:val="nl-NL"/>
              </w:rPr>
            </w:pPr>
            <w:r w:rsidRPr="00162228">
              <w:rPr>
                <w:rFonts w:cs="Times New Roman"/>
                <w:b/>
                <w:sz w:val="26"/>
                <w:szCs w:val="26"/>
                <w:lang w:val="nl-NL"/>
              </w:rPr>
              <w:t xml:space="preserve">Điều 6. </w:t>
            </w:r>
            <w:r w:rsidRPr="00162228">
              <w:rPr>
                <w:rFonts w:cs="Times New Roman"/>
                <w:b/>
                <w:bCs/>
                <w:sz w:val="26"/>
                <w:szCs w:val="26"/>
                <w:lang w:val="nl-NL" w:eastAsia="vi-VN"/>
              </w:rPr>
              <w:t xml:space="preserve">Quy định giá đất đối với các loại đất khác trong Bảng giá đất </w:t>
            </w:r>
          </w:p>
        </w:tc>
        <w:tc>
          <w:tcPr>
            <w:tcW w:w="6194" w:type="dxa"/>
            <w:vAlign w:val="center"/>
          </w:tcPr>
          <w:p w:rsidR="00637A7F" w:rsidRPr="00162228" w:rsidRDefault="00637A7F" w:rsidP="00162228">
            <w:pPr>
              <w:spacing w:after="0" w:line="240" w:lineRule="auto"/>
              <w:rPr>
                <w:rFonts w:eastAsia="Times New Roman" w:cs="Times New Roman"/>
                <w:b/>
                <w:bCs/>
                <w:sz w:val="26"/>
                <w:szCs w:val="26"/>
              </w:rPr>
            </w:pPr>
          </w:p>
        </w:tc>
        <w:tc>
          <w:tcPr>
            <w:tcW w:w="3391" w:type="dxa"/>
            <w:vAlign w:val="center"/>
          </w:tcPr>
          <w:p w:rsidR="00637A7F" w:rsidRPr="00162228" w:rsidRDefault="00637A7F" w:rsidP="00162228">
            <w:pPr>
              <w:spacing w:after="0" w:line="240" w:lineRule="auto"/>
              <w:rPr>
                <w:rFonts w:eastAsia="Times New Roman" w:cs="Times New Roman"/>
                <w:sz w:val="26"/>
                <w:szCs w:val="26"/>
              </w:rPr>
            </w:pPr>
          </w:p>
        </w:tc>
      </w:tr>
      <w:tr w:rsidR="00637A7F" w:rsidRPr="00162228" w:rsidTr="00162228">
        <w:trPr>
          <w:tblCellSpacing w:w="15" w:type="dxa"/>
        </w:trPr>
        <w:tc>
          <w:tcPr>
            <w:tcW w:w="518" w:type="dxa"/>
            <w:vAlign w:val="center"/>
          </w:tcPr>
          <w:p w:rsidR="00637A7F" w:rsidRPr="00162228" w:rsidRDefault="00637A7F" w:rsidP="00162228">
            <w:pPr>
              <w:spacing w:after="0" w:line="240" w:lineRule="auto"/>
              <w:jc w:val="center"/>
              <w:rPr>
                <w:rFonts w:cs="Times New Roman"/>
                <w:color w:val="000000"/>
                <w:sz w:val="26"/>
                <w:szCs w:val="26"/>
                <w:lang w:eastAsia="vi-VN"/>
              </w:rPr>
            </w:pPr>
          </w:p>
        </w:tc>
        <w:tc>
          <w:tcPr>
            <w:tcW w:w="5503" w:type="dxa"/>
            <w:vAlign w:val="center"/>
          </w:tcPr>
          <w:p w:rsidR="00637A7F" w:rsidRPr="00162228" w:rsidRDefault="00637A7F" w:rsidP="00162228">
            <w:pPr>
              <w:spacing w:after="0" w:line="240" w:lineRule="auto"/>
              <w:jc w:val="both"/>
              <w:rPr>
                <w:rFonts w:cs="Times New Roman"/>
                <w:sz w:val="26"/>
                <w:szCs w:val="26"/>
                <w:lang w:val="nl-NL" w:eastAsia="vi-VN"/>
              </w:rPr>
            </w:pPr>
            <w:r w:rsidRPr="00162228">
              <w:rPr>
                <w:rFonts w:cs="Times New Roman"/>
                <w:spacing w:val="-4"/>
                <w:sz w:val="26"/>
                <w:szCs w:val="26"/>
                <w:lang w:val="nl-NL"/>
              </w:rPr>
              <w:t xml:space="preserve">1. Đối với đất xây dựng trụ sở cơ quan; đất xây dựng công trình sự nghiệp; đất quốc phòng, an ninh; đất sử dụng vào các mục đích công cộng không có mục đích kinh doanh; </w:t>
            </w:r>
            <w:r w:rsidRPr="00162228">
              <w:rPr>
                <w:rFonts w:cs="Times New Roman"/>
                <w:sz w:val="26"/>
                <w:szCs w:val="26"/>
                <w:lang w:val="nl-NL"/>
              </w:rPr>
              <w:t xml:space="preserve">đất sử dụng cho hoạt động tôn giáo; đất sử dụng cho hoạt động tín ngưỡng; đất nghĩa trang, </w:t>
            </w:r>
            <w:r w:rsidRPr="00162228">
              <w:rPr>
                <w:rFonts w:cs="Times New Roman"/>
                <w:sz w:val="26"/>
                <w:szCs w:val="26"/>
                <w:shd w:val="clear" w:color="auto" w:fill="FFFFFF"/>
                <w:lang w:val="nl-NL"/>
              </w:rPr>
              <w:t>nhà tang lễ, cơ sở hỏa táng; đất cơ sở lưu giữ tro cốt</w:t>
            </w:r>
            <w:r w:rsidRPr="00162228">
              <w:rPr>
                <w:rFonts w:cs="Times New Roman"/>
                <w:sz w:val="26"/>
                <w:szCs w:val="26"/>
                <w:lang w:val="nl-NL"/>
              </w:rPr>
              <w:t xml:space="preserve">: giá đất được xác định bằng </w:t>
            </w:r>
            <w:r w:rsidRPr="00162228">
              <w:rPr>
                <w:rFonts w:cs="Times New Roman"/>
                <w:spacing w:val="-4"/>
                <w:sz w:val="26"/>
                <w:szCs w:val="26"/>
                <w:lang w:val="nl-NL"/>
              </w:rPr>
              <w:t>20% giá đất ở tương ứng cho từng đường, đoạn đường, vị trí đất của từng xã, phường, thị trấn</w:t>
            </w:r>
            <w:r w:rsidRPr="00162228">
              <w:rPr>
                <w:rFonts w:cs="Times New Roman"/>
                <w:sz w:val="26"/>
                <w:szCs w:val="26"/>
                <w:lang w:val="nl-NL" w:eastAsia="vi-VN"/>
              </w:rPr>
              <w:t>.</w:t>
            </w:r>
          </w:p>
          <w:p w:rsidR="00637A7F" w:rsidRPr="00162228" w:rsidRDefault="00637A7F" w:rsidP="00162228">
            <w:pPr>
              <w:spacing w:after="0" w:line="240" w:lineRule="auto"/>
              <w:jc w:val="both"/>
              <w:rPr>
                <w:rFonts w:cs="Times New Roman"/>
                <w:sz w:val="26"/>
                <w:szCs w:val="26"/>
                <w:lang w:val="nl-NL" w:eastAsia="vi-VN"/>
              </w:rPr>
            </w:pPr>
            <w:r w:rsidRPr="00162228">
              <w:rPr>
                <w:rFonts w:cs="Times New Roman"/>
                <w:sz w:val="26"/>
                <w:szCs w:val="26"/>
                <w:lang w:val="nl-NL" w:eastAsia="vi-VN"/>
              </w:rPr>
              <w:t>2. Đối với đất sử dụng vào mục đích công cộng có mục đích kinh doanh: g</w:t>
            </w:r>
            <w:r w:rsidRPr="00162228">
              <w:rPr>
                <w:rFonts w:cs="Times New Roman"/>
                <w:sz w:val="26"/>
                <w:szCs w:val="26"/>
                <w:lang w:val="nl-NL"/>
              </w:rPr>
              <w:t xml:space="preserve">iá đất được xác định bằng </w:t>
            </w:r>
            <w:r w:rsidRPr="00162228">
              <w:rPr>
                <w:rFonts w:cs="Times New Roman"/>
                <w:spacing w:val="-4"/>
                <w:sz w:val="26"/>
                <w:szCs w:val="26"/>
                <w:lang w:val="nl-NL"/>
              </w:rPr>
              <w:t xml:space="preserve">60% giá đất sản xuất, kinh doanh phi nông nghiệp không phải là đất thương mại dịch vụ tương ứng cho từng đường, đoạn đường, vị trí đất của từng xã, </w:t>
            </w:r>
            <w:r w:rsidRPr="00162228">
              <w:rPr>
                <w:rFonts w:cs="Times New Roman"/>
                <w:spacing w:val="-4"/>
                <w:sz w:val="26"/>
                <w:szCs w:val="26"/>
                <w:lang w:val="nl-NL"/>
              </w:rPr>
              <w:lastRenderedPageBreak/>
              <w:t>phường, thị trấn</w:t>
            </w:r>
            <w:r w:rsidRPr="00162228">
              <w:rPr>
                <w:rFonts w:cs="Times New Roman"/>
                <w:sz w:val="26"/>
                <w:szCs w:val="26"/>
                <w:lang w:val="nl-NL" w:eastAsia="vi-VN"/>
              </w:rPr>
              <w:t>.</w:t>
            </w:r>
          </w:p>
          <w:p w:rsidR="00637A7F" w:rsidRPr="00162228" w:rsidRDefault="00637A7F" w:rsidP="00162228">
            <w:pPr>
              <w:spacing w:after="0" w:line="240" w:lineRule="auto"/>
              <w:jc w:val="both"/>
              <w:rPr>
                <w:rFonts w:cs="Times New Roman"/>
                <w:sz w:val="26"/>
                <w:szCs w:val="26"/>
                <w:lang w:val="vi-VN" w:eastAsia="vi-VN"/>
              </w:rPr>
            </w:pPr>
            <w:r w:rsidRPr="00162228">
              <w:rPr>
                <w:rFonts w:cs="Times New Roman"/>
                <w:sz w:val="26"/>
                <w:szCs w:val="26"/>
                <w:lang w:val="nl-NL" w:eastAsia="vi-VN"/>
              </w:rPr>
              <w:t>3. Đối với đất phi nông nghiệp khác: g</w:t>
            </w:r>
            <w:r w:rsidRPr="00162228">
              <w:rPr>
                <w:rFonts w:cs="Times New Roman"/>
                <w:sz w:val="26"/>
                <w:szCs w:val="26"/>
                <w:lang w:val="nl-NL"/>
              </w:rPr>
              <w:t xml:space="preserve">iá đất được xác định bằng </w:t>
            </w:r>
            <w:r w:rsidRPr="00162228">
              <w:rPr>
                <w:rFonts w:cs="Times New Roman"/>
                <w:spacing w:val="-4"/>
                <w:sz w:val="26"/>
                <w:szCs w:val="26"/>
                <w:lang w:val="nl-NL"/>
              </w:rPr>
              <w:t>50% giá đất sản xuất, kinh doanh phi nông nghiệp không phải là đất thương mại dịch vụ tương ứng cho từng đường, đoạn đường, vị trí đất của từng xã, phường, thị trấn</w:t>
            </w:r>
            <w:r w:rsidRPr="00162228">
              <w:rPr>
                <w:rFonts w:cs="Times New Roman"/>
                <w:sz w:val="26"/>
                <w:szCs w:val="26"/>
                <w:lang w:val="nl-NL" w:eastAsia="vi-VN"/>
              </w:rPr>
              <w:t>.</w:t>
            </w:r>
          </w:p>
          <w:p w:rsidR="00637A7F" w:rsidRPr="00162228" w:rsidRDefault="00637A7F" w:rsidP="00162228">
            <w:pPr>
              <w:spacing w:after="0" w:line="240" w:lineRule="auto"/>
              <w:jc w:val="both"/>
              <w:rPr>
                <w:rFonts w:cs="Times New Roman"/>
                <w:sz w:val="26"/>
                <w:szCs w:val="26"/>
                <w:lang w:val="vi-VN" w:eastAsia="vi-VN"/>
              </w:rPr>
            </w:pPr>
            <w:r w:rsidRPr="00162228">
              <w:rPr>
                <w:rFonts w:cs="Times New Roman"/>
                <w:sz w:val="26"/>
                <w:szCs w:val="26"/>
                <w:lang w:val="nl-NL" w:eastAsia="vi-VN"/>
              </w:rPr>
              <w:t xml:space="preserve">4. Đối với đất sông, ngòi, kênh, rạch, suối và đất có mặt nước chuyên dùng nếu sử dụng vào mục đích nuôi trồng thủy sản thì áp dụng Bảng giá đất nuôi trồng thủy sản tương ứng với từng vị trí đất của từng xã, phường, thị trấn; nếu sử dụng vào mục đích sản xuất, kinh doanh phi nông nghiệp hoặc kết hợp với nuôi trồng thủy sản với mục đích sản xuất, kinh doanh phi nông nghiệp thì xác định giá đất theo bảng giá đất </w:t>
            </w:r>
            <w:r w:rsidRPr="00162228">
              <w:rPr>
                <w:rFonts w:cs="Times New Roman"/>
                <w:sz w:val="26"/>
                <w:szCs w:val="26"/>
                <w:lang w:val="vi-VN" w:eastAsia="vi-VN"/>
              </w:rPr>
              <w:t xml:space="preserve">sản xuất, kinh doanh phi nông nghiệp không phải là đất thương mại, dịch vụ </w:t>
            </w:r>
            <w:r w:rsidRPr="00162228">
              <w:rPr>
                <w:rFonts w:cs="Times New Roman"/>
                <w:sz w:val="26"/>
                <w:szCs w:val="26"/>
                <w:lang w:val="nl-NL" w:eastAsia="vi-VN"/>
              </w:rPr>
              <w:t>hoặc bảng giá đất thương mại, dịch vụ tương ứng cho từng đường, đoạn đường, vị trí đất của từng xã, phường, thị trấn.</w:t>
            </w:r>
          </w:p>
          <w:p w:rsidR="00637A7F" w:rsidRPr="00162228" w:rsidRDefault="00637A7F" w:rsidP="00162228">
            <w:pPr>
              <w:spacing w:after="0" w:line="240" w:lineRule="auto"/>
              <w:jc w:val="both"/>
              <w:rPr>
                <w:rFonts w:cs="Times New Roman"/>
                <w:sz w:val="26"/>
                <w:szCs w:val="26"/>
                <w:lang w:val="vi-VN" w:eastAsia="vi-VN"/>
              </w:rPr>
            </w:pPr>
            <w:r w:rsidRPr="00162228">
              <w:rPr>
                <w:rFonts w:cs="Times New Roman"/>
                <w:sz w:val="26"/>
                <w:szCs w:val="26"/>
                <w:lang w:val="nl-NL" w:eastAsia="vi-VN"/>
              </w:rPr>
              <w:t>5. Đối với đất rừng phòng hộ và đất rừng đặc dụng: giá đất được xác định bằng 50% giá đất rừng sản xuất tương ứng cho từng vị trí đất của từng xã, phường, thị trấn.</w:t>
            </w:r>
          </w:p>
          <w:p w:rsidR="00637A7F" w:rsidRPr="00162228" w:rsidRDefault="00637A7F" w:rsidP="00162228">
            <w:pPr>
              <w:spacing w:after="0" w:line="240" w:lineRule="auto"/>
              <w:jc w:val="both"/>
              <w:rPr>
                <w:rFonts w:cs="Times New Roman"/>
                <w:sz w:val="26"/>
                <w:szCs w:val="26"/>
                <w:lang w:val="vi-VN" w:eastAsia="vi-VN"/>
              </w:rPr>
            </w:pPr>
            <w:r w:rsidRPr="00162228">
              <w:rPr>
                <w:rFonts w:cs="Times New Roman"/>
                <w:sz w:val="26"/>
                <w:szCs w:val="26"/>
                <w:lang w:val="nl-NL" w:eastAsia="vi-VN"/>
              </w:rPr>
              <w:t>6. Đối với đất nông nghiệp khác: giá đất được xác định bằng 50% giá đất trồng cây hằng năm còn lại tương ứng cho từng vị trí đất của từng xã, phường, thị trấn.</w:t>
            </w:r>
          </w:p>
          <w:p w:rsidR="00637A7F" w:rsidRPr="00162228" w:rsidRDefault="00637A7F" w:rsidP="00162228">
            <w:pPr>
              <w:spacing w:after="0" w:line="240" w:lineRule="auto"/>
              <w:jc w:val="both"/>
              <w:rPr>
                <w:rFonts w:cs="Times New Roman"/>
                <w:sz w:val="26"/>
                <w:szCs w:val="26"/>
                <w:lang w:val="vi-VN" w:eastAsia="vi-VN"/>
              </w:rPr>
            </w:pPr>
            <w:r w:rsidRPr="00162228">
              <w:rPr>
                <w:rFonts w:cs="Times New Roman"/>
                <w:sz w:val="26"/>
                <w:szCs w:val="26"/>
                <w:lang w:val="nl-NL" w:eastAsia="vi-VN"/>
              </w:rPr>
              <w:t xml:space="preserve">7. Đối với đất nông nghiệp trong cùng thửa đất có đất ở, nhà ở: xác định bằng 200% của mức giá đất nông nghiệp tương ứng ở vị trí 1 cùng vùng (xã, phường, thị trấn), nhưng không vượt quá giá đất ở của cùng thửa đất. Trường hợp giá đất ở thấp hơn giá đất nông nghiệp tương ứng này thì giá đất được xác định bằng giá đất nông nghiệp tương ứng ở vị </w:t>
            </w:r>
            <w:r w:rsidRPr="00162228">
              <w:rPr>
                <w:rFonts w:cs="Times New Roman"/>
                <w:sz w:val="26"/>
                <w:szCs w:val="26"/>
                <w:lang w:val="nl-NL" w:eastAsia="vi-VN"/>
              </w:rPr>
              <w:lastRenderedPageBreak/>
              <w:t>trí 1 cùng vùng.</w:t>
            </w:r>
          </w:p>
          <w:p w:rsidR="00637A7F" w:rsidRPr="00162228" w:rsidRDefault="00637A7F" w:rsidP="00162228">
            <w:pPr>
              <w:spacing w:after="0" w:line="240" w:lineRule="auto"/>
              <w:jc w:val="both"/>
              <w:rPr>
                <w:rFonts w:cs="Times New Roman"/>
                <w:sz w:val="26"/>
                <w:szCs w:val="26"/>
                <w:lang w:val="nl-NL" w:eastAsia="vi-VN"/>
              </w:rPr>
            </w:pPr>
            <w:r w:rsidRPr="00162228">
              <w:rPr>
                <w:rFonts w:cs="Times New Roman"/>
                <w:sz w:val="26"/>
                <w:szCs w:val="26"/>
                <w:lang w:val="nl-NL" w:eastAsia="vi-VN"/>
              </w:rPr>
              <w:t>8. Đối với đất chưa sử dụng khi cơ quan nhà nước có thẩm quyền giao đất, cho thuê đất để đưa vào sử dụng hoặc bị lấn, chiếm thì giá đất được xác định theo loại đất cùng mục đích sử dụng, vị trí đất được xác định theo quy định tại Quyết định này.</w:t>
            </w:r>
          </w:p>
        </w:tc>
        <w:tc>
          <w:tcPr>
            <w:tcW w:w="6194" w:type="dxa"/>
            <w:vAlign w:val="center"/>
          </w:tcPr>
          <w:p w:rsidR="00637A7F" w:rsidRPr="00162228" w:rsidRDefault="00637A7F" w:rsidP="00162228">
            <w:pPr>
              <w:spacing w:after="0" w:line="240" w:lineRule="auto"/>
              <w:rPr>
                <w:rFonts w:eastAsia="Times New Roman" w:cs="Times New Roman"/>
                <w:b/>
                <w:bCs/>
                <w:sz w:val="26"/>
                <w:szCs w:val="26"/>
              </w:rPr>
            </w:pPr>
          </w:p>
        </w:tc>
        <w:tc>
          <w:tcPr>
            <w:tcW w:w="3391" w:type="dxa"/>
            <w:vAlign w:val="center"/>
          </w:tcPr>
          <w:p w:rsidR="00637A7F" w:rsidRPr="00162228" w:rsidRDefault="00637A7F" w:rsidP="00162228">
            <w:pPr>
              <w:spacing w:after="0" w:line="240" w:lineRule="auto"/>
              <w:rPr>
                <w:rFonts w:eastAsia="Times New Roman" w:cs="Times New Roman"/>
                <w:sz w:val="26"/>
                <w:szCs w:val="26"/>
              </w:rPr>
            </w:pPr>
            <w:r w:rsidRPr="00162228">
              <w:rPr>
                <w:rFonts w:eastAsia="Times New Roman" w:cs="Times New Roman"/>
                <w:sz w:val="26"/>
                <w:szCs w:val="26"/>
              </w:rPr>
              <w:t>Dự thảo kế thừa quy định của Phú Yên</w:t>
            </w:r>
          </w:p>
        </w:tc>
      </w:tr>
    </w:tbl>
    <w:p w:rsidR="0094446D" w:rsidRDefault="00F168BF">
      <w:r>
        <w:lastRenderedPageBreak/>
        <w:t xml:space="preserve"> </w:t>
      </w:r>
    </w:p>
    <w:sectPr w:rsidR="0094446D" w:rsidSect="00C65046">
      <w:headerReference w:type="default" r:id="rId7"/>
      <w:pgSz w:w="16840" w:h="11907" w:orient="landscape" w:code="9"/>
      <w:pgMar w:top="851" w:right="1134" w:bottom="454" w:left="1134" w:header="397"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75EF1" w:rsidRDefault="00175EF1" w:rsidP="00893F03">
      <w:pPr>
        <w:spacing w:after="0" w:line="240" w:lineRule="auto"/>
      </w:pPr>
      <w:r>
        <w:separator/>
      </w:r>
    </w:p>
  </w:endnote>
  <w:endnote w:type="continuationSeparator" w:id="0">
    <w:p w:rsidR="00175EF1" w:rsidRDefault="00175EF1" w:rsidP="00893F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75EF1" w:rsidRDefault="00175EF1" w:rsidP="00893F03">
      <w:pPr>
        <w:spacing w:after="0" w:line="240" w:lineRule="auto"/>
      </w:pPr>
      <w:r>
        <w:separator/>
      </w:r>
    </w:p>
  </w:footnote>
  <w:footnote w:type="continuationSeparator" w:id="0">
    <w:p w:rsidR="00175EF1" w:rsidRDefault="00175EF1" w:rsidP="00893F0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68982924"/>
      <w:docPartObj>
        <w:docPartGallery w:val="Page Numbers (Top of Page)"/>
        <w:docPartUnique/>
      </w:docPartObj>
    </w:sdtPr>
    <w:sdtEndPr>
      <w:rPr>
        <w:noProof/>
      </w:rPr>
    </w:sdtEndPr>
    <w:sdtContent>
      <w:p w:rsidR="00893F03" w:rsidRDefault="00893F03">
        <w:pPr>
          <w:pStyle w:val="Header"/>
          <w:jc w:val="center"/>
        </w:pPr>
        <w:r>
          <w:fldChar w:fldCharType="begin"/>
        </w:r>
        <w:r>
          <w:instrText xml:space="preserve"> PAGE   \* MERGEFORMAT </w:instrText>
        </w:r>
        <w:r>
          <w:fldChar w:fldCharType="separate"/>
        </w:r>
        <w:r w:rsidR="00611CF8">
          <w:rPr>
            <w:noProof/>
          </w:rPr>
          <w:t>9</w:t>
        </w:r>
        <w:r>
          <w:rPr>
            <w:noProof/>
          </w:rPr>
          <w:fldChar w:fldCharType="end"/>
        </w:r>
      </w:p>
    </w:sdtContent>
  </w:sdt>
  <w:p w:rsidR="00893F03" w:rsidRDefault="00893F0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9"/>
  <w:hideSpellingErrors/>
  <w:proofState w:grammar="clean"/>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44F2"/>
    <w:rsid w:val="00041EF2"/>
    <w:rsid w:val="00043682"/>
    <w:rsid w:val="000E07AC"/>
    <w:rsid w:val="000F44F2"/>
    <w:rsid w:val="00142F5F"/>
    <w:rsid w:val="00162228"/>
    <w:rsid w:val="00175EF1"/>
    <w:rsid w:val="00270A2B"/>
    <w:rsid w:val="0028088E"/>
    <w:rsid w:val="00300450"/>
    <w:rsid w:val="003118F5"/>
    <w:rsid w:val="00370000"/>
    <w:rsid w:val="00380F6C"/>
    <w:rsid w:val="00453CFC"/>
    <w:rsid w:val="005740C6"/>
    <w:rsid w:val="005D6FE0"/>
    <w:rsid w:val="00611CF8"/>
    <w:rsid w:val="00637A7F"/>
    <w:rsid w:val="006965DB"/>
    <w:rsid w:val="00841004"/>
    <w:rsid w:val="0084620F"/>
    <w:rsid w:val="00855EF4"/>
    <w:rsid w:val="00893F03"/>
    <w:rsid w:val="008A6C14"/>
    <w:rsid w:val="008C4754"/>
    <w:rsid w:val="0094446D"/>
    <w:rsid w:val="009C6568"/>
    <w:rsid w:val="009D5EE1"/>
    <w:rsid w:val="00AE08D0"/>
    <w:rsid w:val="00B709FF"/>
    <w:rsid w:val="00BA701B"/>
    <w:rsid w:val="00C65046"/>
    <w:rsid w:val="00C90B7D"/>
    <w:rsid w:val="00CD2FEC"/>
    <w:rsid w:val="00D66F32"/>
    <w:rsid w:val="00DA2EAE"/>
    <w:rsid w:val="00E05A28"/>
    <w:rsid w:val="00E0703C"/>
    <w:rsid w:val="00EE3328"/>
    <w:rsid w:val="00F168BF"/>
    <w:rsid w:val="00FE64B3"/>
    <w:rsid w:val="00FF7A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Normal"/>
    <w:link w:val="Heading3Char"/>
    <w:uiPriority w:val="9"/>
    <w:qFormat/>
    <w:rsid w:val="000F44F2"/>
    <w:pPr>
      <w:spacing w:before="100" w:beforeAutospacing="1" w:after="100" w:afterAutospacing="1" w:line="240" w:lineRule="auto"/>
      <w:outlineLvl w:val="2"/>
    </w:pPr>
    <w:rPr>
      <w:rFonts w:eastAsia="Times New Roman" w:cs="Times New Roman"/>
      <w:b/>
      <w:bCs/>
      <w:sz w:val="27"/>
      <w:szCs w:val="27"/>
    </w:rPr>
  </w:style>
  <w:style w:type="paragraph" w:styleId="Heading4">
    <w:name w:val="heading 4"/>
    <w:basedOn w:val="Normal"/>
    <w:link w:val="Heading4Char"/>
    <w:uiPriority w:val="9"/>
    <w:qFormat/>
    <w:rsid w:val="000F44F2"/>
    <w:pPr>
      <w:spacing w:before="100" w:beforeAutospacing="1" w:after="100" w:afterAutospacing="1" w:line="240" w:lineRule="auto"/>
      <w:outlineLvl w:val="3"/>
    </w:pPr>
    <w:rPr>
      <w:rFonts w:eastAsia="Times New Roman" w:cs="Times New Roman"/>
      <w:b/>
      <w:bCs/>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0F44F2"/>
    <w:rPr>
      <w:rFonts w:eastAsia="Times New Roman" w:cs="Times New Roman"/>
      <w:b/>
      <w:bCs/>
      <w:sz w:val="27"/>
      <w:szCs w:val="27"/>
    </w:rPr>
  </w:style>
  <w:style w:type="character" w:customStyle="1" w:styleId="Heading4Char">
    <w:name w:val="Heading 4 Char"/>
    <w:basedOn w:val="DefaultParagraphFont"/>
    <w:link w:val="Heading4"/>
    <w:uiPriority w:val="9"/>
    <w:rsid w:val="000F44F2"/>
    <w:rPr>
      <w:rFonts w:eastAsia="Times New Roman" w:cs="Times New Roman"/>
      <w:b/>
      <w:bCs/>
      <w:szCs w:val="24"/>
    </w:rPr>
  </w:style>
  <w:style w:type="paragraph" w:styleId="NormalWeb">
    <w:name w:val="Normal (Web)"/>
    <w:basedOn w:val="Normal"/>
    <w:link w:val="NormalWebChar"/>
    <w:uiPriority w:val="99"/>
    <w:unhideWhenUsed/>
    <w:rsid w:val="000F44F2"/>
    <w:pPr>
      <w:spacing w:before="100" w:beforeAutospacing="1" w:after="100" w:afterAutospacing="1" w:line="240" w:lineRule="auto"/>
    </w:pPr>
    <w:rPr>
      <w:rFonts w:eastAsia="Times New Roman" w:cs="Times New Roman"/>
      <w:szCs w:val="24"/>
    </w:rPr>
  </w:style>
  <w:style w:type="character" w:styleId="Strong">
    <w:name w:val="Strong"/>
    <w:basedOn w:val="DefaultParagraphFont"/>
    <w:uiPriority w:val="22"/>
    <w:qFormat/>
    <w:rsid w:val="000F44F2"/>
    <w:rPr>
      <w:b/>
      <w:bCs/>
    </w:rPr>
  </w:style>
  <w:style w:type="character" w:customStyle="1" w:styleId="NormalWebChar">
    <w:name w:val="Normal (Web) Char"/>
    <w:link w:val="NormalWeb"/>
    <w:locked/>
    <w:rsid w:val="009D5EE1"/>
    <w:rPr>
      <w:rFonts w:eastAsia="Times New Roman" w:cs="Times New Roman"/>
      <w:szCs w:val="24"/>
    </w:rPr>
  </w:style>
  <w:style w:type="paragraph" w:styleId="Header">
    <w:name w:val="header"/>
    <w:basedOn w:val="Normal"/>
    <w:link w:val="HeaderChar"/>
    <w:uiPriority w:val="99"/>
    <w:unhideWhenUsed/>
    <w:rsid w:val="00893F03"/>
    <w:pPr>
      <w:tabs>
        <w:tab w:val="center" w:pos="4680"/>
        <w:tab w:val="right" w:pos="9360"/>
      </w:tabs>
      <w:spacing w:after="0" w:line="240" w:lineRule="auto"/>
    </w:pPr>
  </w:style>
  <w:style w:type="character" w:customStyle="1" w:styleId="HeaderChar">
    <w:name w:val="Header Char"/>
    <w:basedOn w:val="DefaultParagraphFont"/>
    <w:link w:val="Header"/>
    <w:uiPriority w:val="99"/>
    <w:rsid w:val="00893F03"/>
  </w:style>
  <w:style w:type="paragraph" w:styleId="Footer">
    <w:name w:val="footer"/>
    <w:basedOn w:val="Normal"/>
    <w:link w:val="FooterChar"/>
    <w:uiPriority w:val="99"/>
    <w:unhideWhenUsed/>
    <w:rsid w:val="00893F03"/>
    <w:pPr>
      <w:tabs>
        <w:tab w:val="center" w:pos="4680"/>
        <w:tab w:val="right" w:pos="9360"/>
      </w:tabs>
      <w:spacing w:after="0" w:line="240" w:lineRule="auto"/>
    </w:pPr>
  </w:style>
  <w:style w:type="character" w:customStyle="1" w:styleId="FooterChar">
    <w:name w:val="Footer Char"/>
    <w:basedOn w:val="DefaultParagraphFont"/>
    <w:link w:val="Footer"/>
    <w:uiPriority w:val="99"/>
    <w:rsid w:val="00893F03"/>
  </w:style>
  <w:style w:type="paragraph" w:styleId="BalloonText">
    <w:name w:val="Balloon Text"/>
    <w:basedOn w:val="Normal"/>
    <w:link w:val="BalloonTextChar"/>
    <w:uiPriority w:val="99"/>
    <w:semiHidden/>
    <w:unhideWhenUsed/>
    <w:rsid w:val="00893F0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93F03"/>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Normal"/>
    <w:link w:val="Heading3Char"/>
    <w:uiPriority w:val="9"/>
    <w:qFormat/>
    <w:rsid w:val="000F44F2"/>
    <w:pPr>
      <w:spacing w:before="100" w:beforeAutospacing="1" w:after="100" w:afterAutospacing="1" w:line="240" w:lineRule="auto"/>
      <w:outlineLvl w:val="2"/>
    </w:pPr>
    <w:rPr>
      <w:rFonts w:eastAsia="Times New Roman" w:cs="Times New Roman"/>
      <w:b/>
      <w:bCs/>
      <w:sz w:val="27"/>
      <w:szCs w:val="27"/>
    </w:rPr>
  </w:style>
  <w:style w:type="paragraph" w:styleId="Heading4">
    <w:name w:val="heading 4"/>
    <w:basedOn w:val="Normal"/>
    <w:link w:val="Heading4Char"/>
    <w:uiPriority w:val="9"/>
    <w:qFormat/>
    <w:rsid w:val="000F44F2"/>
    <w:pPr>
      <w:spacing w:before="100" w:beforeAutospacing="1" w:after="100" w:afterAutospacing="1" w:line="240" w:lineRule="auto"/>
      <w:outlineLvl w:val="3"/>
    </w:pPr>
    <w:rPr>
      <w:rFonts w:eastAsia="Times New Roman" w:cs="Times New Roman"/>
      <w:b/>
      <w:bCs/>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0F44F2"/>
    <w:rPr>
      <w:rFonts w:eastAsia="Times New Roman" w:cs="Times New Roman"/>
      <w:b/>
      <w:bCs/>
      <w:sz w:val="27"/>
      <w:szCs w:val="27"/>
    </w:rPr>
  </w:style>
  <w:style w:type="character" w:customStyle="1" w:styleId="Heading4Char">
    <w:name w:val="Heading 4 Char"/>
    <w:basedOn w:val="DefaultParagraphFont"/>
    <w:link w:val="Heading4"/>
    <w:uiPriority w:val="9"/>
    <w:rsid w:val="000F44F2"/>
    <w:rPr>
      <w:rFonts w:eastAsia="Times New Roman" w:cs="Times New Roman"/>
      <w:b/>
      <w:bCs/>
      <w:szCs w:val="24"/>
    </w:rPr>
  </w:style>
  <w:style w:type="paragraph" w:styleId="NormalWeb">
    <w:name w:val="Normal (Web)"/>
    <w:basedOn w:val="Normal"/>
    <w:link w:val="NormalWebChar"/>
    <w:uiPriority w:val="99"/>
    <w:unhideWhenUsed/>
    <w:rsid w:val="000F44F2"/>
    <w:pPr>
      <w:spacing w:before="100" w:beforeAutospacing="1" w:after="100" w:afterAutospacing="1" w:line="240" w:lineRule="auto"/>
    </w:pPr>
    <w:rPr>
      <w:rFonts w:eastAsia="Times New Roman" w:cs="Times New Roman"/>
      <w:szCs w:val="24"/>
    </w:rPr>
  </w:style>
  <w:style w:type="character" w:styleId="Strong">
    <w:name w:val="Strong"/>
    <w:basedOn w:val="DefaultParagraphFont"/>
    <w:uiPriority w:val="22"/>
    <w:qFormat/>
    <w:rsid w:val="000F44F2"/>
    <w:rPr>
      <w:b/>
      <w:bCs/>
    </w:rPr>
  </w:style>
  <w:style w:type="character" w:customStyle="1" w:styleId="NormalWebChar">
    <w:name w:val="Normal (Web) Char"/>
    <w:link w:val="NormalWeb"/>
    <w:locked/>
    <w:rsid w:val="009D5EE1"/>
    <w:rPr>
      <w:rFonts w:eastAsia="Times New Roman" w:cs="Times New Roman"/>
      <w:szCs w:val="24"/>
    </w:rPr>
  </w:style>
  <w:style w:type="paragraph" w:styleId="Header">
    <w:name w:val="header"/>
    <w:basedOn w:val="Normal"/>
    <w:link w:val="HeaderChar"/>
    <w:uiPriority w:val="99"/>
    <w:unhideWhenUsed/>
    <w:rsid w:val="00893F03"/>
    <w:pPr>
      <w:tabs>
        <w:tab w:val="center" w:pos="4680"/>
        <w:tab w:val="right" w:pos="9360"/>
      </w:tabs>
      <w:spacing w:after="0" w:line="240" w:lineRule="auto"/>
    </w:pPr>
  </w:style>
  <w:style w:type="character" w:customStyle="1" w:styleId="HeaderChar">
    <w:name w:val="Header Char"/>
    <w:basedOn w:val="DefaultParagraphFont"/>
    <w:link w:val="Header"/>
    <w:uiPriority w:val="99"/>
    <w:rsid w:val="00893F03"/>
  </w:style>
  <w:style w:type="paragraph" w:styleId="Footer">
    <w:name w:val="footer"/>
    <w:basedOn w:val="Normal"/>
    <w:link w:val="FooterChar"/>
    <w:uiPriority w:val="99"/>
    <w:unhideWhenUsed/>
    <w:rsid w:val="00893F03"/>
    <w:pPr>
      <w:tabs>
        <w:tab w:val="center" w:pos="4680"/>
        <w:tab w:val="right" w:pos="9360"/>
      </w:tabs>
      <w:spacing w:after="0" w:line="240" w:lineRule="auto"/>
    </w:pPr>
  </w:style>
  <w:style w:type="character" w:customStyle="1" w:styleId="FooterChar">
    <w:name w:val="Footer Char"/>
    <w:basedOn w:val="DefaultParagraphFont"/>
    <w:link w:val="Footer"/>
    <w:uiPriority w:val="99"/>
    <w:rsid w:val="00893F03"/>
  </w:style>
  <w:style w:type="paragraph" w:styleId="BalloonText">
    <w:name w:val="Balloon Text"/>
    <w:basedOn w:val="Normal"/>
    <w:link w:val="BalloonTextChar"/>
    <w:uiPriority w:val="99"/>
    <w:semiHidden/>
    <w:unhideWhenUsed/>
    <w:rsid w:val="00893F0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93F0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488697">
      <w:bodyDiv w:val="1"/>
      <w:marLeft w:val="0"/>
      <w:marRight w:val="0"/>
      <w:marTop w:val="0"/>
      <w:marBottom w:val="0"/>
      <w:divBdr>
        <w:top w:val="none" w:sz="0" w:space="0" w:color="auto"/>
        <w:left w:val="none" w:sz="0" w:space="0" w:color="auto"/>
        <w:bottom w:val="none" w:sz="0" w:space="0" w:color="auto"/>
        <w:right w:val="none" w:sz="0" w:space="0" w:color="auto"/>
      </w:divBdr>
    </w:div>
    <w:div w:id="186258000">
      <w:bodyDiv w:val="1"/>
      <w:marLeft w:val="0"/>
      <w:marRight w:val="0"/>
      <w:marTop w:val="0"/>
      <w:marBottom w:val="0"/>
      <w:divBdr>
        <w:top w:val="none" w:sz="0" w:space="0" w:color="auto"/>
        <w:left w:val="none" w:sz="0" w:space="0" w:color="auto"/>
        <w:bottom w:val="none" w:sz="0" w:space="0" w:color="auto"/>
        <w:right w:val="none" w:sz="0" w:space="0" w:color="auto"/>
      </w:divBdr>
    </w:div>
    <w:div w:id="241647454">
      <w:bodyDiv w:val="1"/>
      <w:marLeft w:val="0"/>
      <w:marRight w:val="0"/>
      <w:marTop w:val="0"/>
      <w:marBottom w:val="0"/>
      <w:divBdr>
        <w:top w:val="none" w:sz="0" w:space="0" w:color="auto"/>
        <w:left w:val="none" w:sz="0" w:space="0" w:color="auto"/>
        <w:bottom w:val="none" w:sz="0" w:space="0" w:color="auto"/>
        <w:right w:val="none" w:sz="0" w:space="0" w:color="auto"/>
      </w:divBdr>
    </w:div>
    <w:div w:id="245189979">
      <w:bodyDiv w:val="1"/>
      <w:marLeft w:val="0"/>
      <w:marRight w:val="0"/>
      <w:marTop w:val="0"/>
      <w:marBottom w:val="0"/>
      <w:divBdr>
        <w:top w:val="none" w:sz="0" w:space="0" w:color="auto"/>
        <w:left w:val="none" w:sz="0" w:space="0" w:color="auto"/>
        <w:bottom w:val="none" w:sz="0" w:space="0" w:color="auto"/>
        <w:right w:val="none" w:sz="0" w:space="0" w:color="auto"/>
      </w:divBdr>
    </w:div>
    <w:div w:id="245388283">
      <w:bodyDiv w:val="1"/>
      <w:marLeft w:val="0"/>
      <w:marRight w:val="0"/>
      <w:marTop w:val="0"/>
      <w:marBottom w:val="0"/>
      <w:divBdr>
        <w:top w:val="none" w:sz="0" w:space="0" w:color="auto"/>
        <w:left w:val="none" w:sz="0" w:space="0" w:color="auto"/>
        <w:bottom w:val="none" w:sz="0" w:space="0" w:color="auto"/>
        <w:right w:val="none" w:sz="0" w:space="0" w:color="auto"/>
      </w:divBdr>
    </w:div>
    <w:div w:id="258417104">
      <w:bodyDiv w:val="1"/>
      <w:marLeft w:val="0"/>
      <w:marRight w:val="0"/>
      <w:marTop w:val="0"/>
      <w:marBottom w:val="0"/>
      <w:divBdr>
        <w:top w:val="none" w:sz="0" w:space="0" w:color="auto"/>
        <w:left w:val="none" w:sz="0" w:space="0" w:color="auto"/>
        <w:bottom w:val="none" w:sz="0" w:space="0" w:color="auto"/>
        <w:right w:val="none" w:sz="0" w:space="0" w:color="auto"/>
      </w:divBdr>
    </w:div>
    <w:div w:id="408626064">
      <w:bodyDiv w:val="1"/>
      <w:marLeft w:val="0"/>
      <w:marRight w:val="0"/>
      <w:marTop w:val="0"/>
      <w:marBottom w:val="0"/>
      <w:divBdr>
        <w:top w:val="none" w:sz="0" w:space="0" w:color="auto"/>
        <w:left w:val="none" w:sz="0" w:space="0" w:color="auto"/>
        <w:bottom w:val="none" w:sz="0" w:space="0" w:color="auto"/>
        <w:right w:val="none" w:sz="0" w:space="0" w:color="auto"/>
      </w:divBdr>
    </w:div>
    <w:div w:id="465198003">
      <w:bodyDiv w:val="1"/>
      <w:marLeft w:val="0"/>
      <w:marRight w:val="0"/>
      <w:marTop w:val="0"/>
      <w:marBottom w:val="0"/>
      <w:divBdr>
        <w:top w:val="none" w:sz="0" w:space="0" w:color="auto"/>
        <w:left w:val="none" w:sz="0" w:space="0" w:color="auto"/>
        <w:bottom w:val="none" w:sz="0" w:space="0" w:color="auto"/>
        <w:right w:val="none" w:sz="0" w:space="0" w:color="auto"/>
      </w:divBdr>
    </w:div>
    <w:div w:id="495462367">
      <w:bodyDiv w:val="1"/>
      <w:marLeft w:val="0"/>
      <w:marRight w:val="0"/>
      <w:marTop w:val="0"/>
      <w:marBottom w:val="0"/>
      <w:divBdr>
        <w:top w:val="none" w:sz="0" w:space="0" w:color="auto"/>
        <w:left w:val="none" w:sz="0" w:space="0" w:color="auto"/>
        <w:bottom w:val="none" w:sz="0" w:space="0" w:color="auto"/>
        <w:right w:val="none" w:sz="0" w:space="0" w:color="auto"/>
      </w:divBdr>
    </w:div>
    <w:div w:id="592980405">
      <w:bodyDiv w:val="1"/>
      <w:marLeft w:val="0"/>
      <w:marRight w:val="0"/>
      <w:marTop w:val="0"/>
      <w:marBottom w:val="0"/>
      <w:divBdr>
        <w:top w:val="none" w:sz="0" w:space="0" w:color="auto"/>
        <w:left w:val="none" w:sz="0" w:space="0" w:color="auto"/>
        <w:bottom w:val="none" w:sz="0" w:space="0" w:color="auto"/>
        <w:right w:val="none" w:sz="0" w:space="0" w:color="auto"/>
      </w:divBdr>
    </w:div>
    <w:div w:id="670957954">
      <w:bodyDiv w:val="1"/>
      <w:marLeft w:val="0"/>
      <w:marRight w:val="0"/>
      <w:marTop w:val="0"/>
      <w:marBottom w:val="0"/>
      <w:divBdr>
        <w:top w:val="none" w:sz="0" w:space="0" w:color="auto"/>
        <w:left w:val="none" w:sz="0" w:space="0" w:color="auto"/>
        <w:bottom w:val="none" w:sz="0" w:space="0" w:color="auto"/>
        <w:right w:val="none" w:sz="0" w:space="0" w:color="auto"/>
      </w:divBdr>
    </w:div>
    <w:div w:id="783840741">
      <w:bodyDiv w:val="1"/>
      <w:marLeft w:val="0"/>
      <w:marRight w:val="0"/>
      <w:marTop w:val="0"/>
      <w:marBottom w:val="0"/>
      <w:divBdr>
        <w:top w:val="none" w:sz="0" w:space="0" w:color="auto"/>
        <w:left w:val="none" w:sz="0" w:space="0" w:color="auto"/>
        <w:bottom w:val="none" w:sz="0" w:space="0" w:color="auto"/>
        <w:right w:val="none" w:sz="0" w:space="0" w:color="auto"/>
      </w:divBdr>
    </w:div>
    <w:div w:id="855074471">
      <w:bodyDiv w:val="1"/>
      <w:marLeft w:val="0"/>
      <w:marRight w:val="0"/>
      <w:marTop w:val="0"/>
      <w:marBottom w:val="0"/>
      <w:divBdr>
        <w:top w:val="none" w:sz="0" w:space="0" w:color="auto"/>
        <w:left w:val="none" w:sz="0" w:space="0" w:color="auto"/>
        <w:bottom w:val="none" w:sz="0" w:space="0" w:color="auto"/>
        <w:right w:val="none" w:sz="0" w:space="0" w:color="auto"/>
      </w:divBdr>
    </w:div>
    <w:div w:id="937756300">
      <w:bodyDiv w:val="1"/>
      <w:marLeft w:val="0"/>
      <w:marRight w:val="0"/>
      <w:marTop w:val="0"/>
      <w:marBottom w:val="0"/>
      <w:divBdr>
        <w:top w:val="none" w:sz="0" w:space="0" w:color="auto"/>
        <w:left w:val="none" w:sz="0" w:space="0" w:color="auto"/>
        <w:bottom w:val="none" w:sz="0" w:space="0" w:color="auto"/>
        <w:right w:val="none" w:sz="0" w:space="0" w:color="auto"/>
      </w:divBdr>
    </w:div>
    <w:div w:id="979501437">
      <w:bodyDiv w:val="1"/>
      <w:marLeft w:val="0"/>
      <w:marRight w:val="0"/>
      <w:marTop w:val="0"/>
      <w:marBottom w:val="0"/>
      <w:divBdr>
        <w:top w:val="none" w:sz="0" w:space="0" w:color="auto"/>
        <w:left w:val="none" w:sz="0" w:space="0" w:color="auto"/>
        <w:bottom w:val="none" w:sz="0" w:space="0" w:color="auto"/>
        <w:right w:val="none" w:sz="0" w:space="0" w:color="auto"/>
      </w:divBdr>
    </w:div>
    <w:div w:id="1134714471">
      <w:bodyDiv w:val="1"/>
      <w:marLeft w:val="0"/>
      <w:marRight w:val="0"/>
      <w:marTop w:val="0"/>
      <w:marBottom w:val="0"/>
      <w:divBdr>
        <w:top w:val="none" w:sz="0" w:space="0" w:color="auto"/>
        <w:left w:val="none" w:sz="0" w:space="0" w:color="auto"/>
        <w:bottom w:val="none" w:sz="0" w:space="0" w:color="auto"/>
        <w:right w:val="none" w:sz="0" w:space="0" w:color="auto"/>
      </w:divBdr>
    </w:div>
    <w:div w:id="1136292562">
      <w:bodyDiv w:val="1"/>
      <w:marLeft w:val="0"/>
      <w:marRight w:val="0"/>
      <w:marTop w:val="0"/>
      <w:marBottom w:val="0"/>
      <w:divBdr>
        <w:top w:val="none" w:sz="0" w:space="0" w:color="auto"/>
        <w:left w:val="none" w:sz="0" w:space="0" w:color="auto"/>
        <w:bottom w:val="none" w:sz="0" w:space="0" w:color="auto"/>
        <w:right w:val="none" w:sz="0" w:space="0" w:color="auto"/>
      </w:divBdr>
    </w:div>
    <w:div w:id="1236162133">
      <w:bodyDiv w:val="1"/>
      <w:marLeft w:val="0"/>
      <w:marRight w:val="0"/>
      <w:marTop w:val="0"/>
      <w:marBottom w:val="0"/>
      <w:divBdr>
        <w:top w:val="none" w:sz="0" w:space="0" w:color="auto"/>
        <w:left w:val="none" w:sz="0" w:space="0" w:color="auto"/>
        <w:bottom w:val="none" w:sz="0" w:space="0" w:color="auto"/>
        <w:right w:val="none" w:sz="0" w:space="0" w:color="auto"/>
      </w:divBdr>
      <w:divsChild>
        <w:div w:id="1625696445">
          <w:marLeft w:val="0"/>
          <w:marRight w:val="0"/>
          <w:marTop w:val="0"/>
          <w:marBottom w:val="0"/>
          <w:divBdr>
            <w:top w:val="none" w:sz="0" w:space="0" w:color="auto"/>
            <w:left w:val="none" w:sz="0" w:space="0" w:color="auto"/>
            <w:bottom w:val="none" w:sz="0" w:space="0" w:color="auto"/>
            <w:right w:val="none" w:sz="0" w:space="0" w:color="auto"/>
          </w:divBdr>
          <w:divsChild>
            <w:div w:id="1753433799">
              <w:marLeft w:val="0"/>
              <w:marRight w:val="0"/>
              <w:marTop w:val="0"/>
              <w:marBottom w:val="0"/>
              <w:divBdr>
                <w:top w:val="none" w:sz="0" w:space="0" w:color="auto"/>
                <w:left w:val="none" w:sz="0" w:space="0" w:color="auto"/>
                <w:bottom w:val="none" w:sz="0" w:space="0" w:color="auto"/>
                <w:right w:val="none" w:sz="0" w:space="0" w:color="auto"/>
              </w:divBdr>
            </w:div>
          </w:divsChild>
        </w:div>
        <w:div w:id="1356611814">
          <w:marLeft w:val="0"/>
          <w:marRight w:val="0"/>
          <w:marTop w:val="0"/>
          <w:marBottom w:val="0"/>
          <w:divBdr>
            <w:top w:val="none" w:sz="0" w:space="0" w:color="auto"/>
            <w:left w:val="none" w:sz="0" w:space="0" w:color="auto"/>
            <w:bottom w:val="none" w:sz="0" w:space="0" w:color="auto"/>
            <w:right w:val="none" w:sz="0" w:space="0" w:color="auto"/>
          </w:divBdr>
          <w:divsChild>
            <w:div w:id="621617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2394658">
      <w:bodyDiv w:val="1"/>
      <w:marLeft w:val="0"/>
      <w:marRight w:val="0"/>
      <w:marTop w:val="0"/>
      <w:marBottom w:val="0"/>
      <w:divBdr>
        <w:top w:val="none" w:sz="0" w:space="0" w:color="auto"/>
        <w:left w:val="none" w:sz="0" w:space="0" w:color="auto"/>
        <w:bottom w:val="none" w:sz="0" w:space="0" w:color="auto"/>
        <w:right w:val="none" w:sz="0" w:space="0" w:color="auto"/>
      </w:divBdr>
    </w:div>
    <w:div w:id="1512720778">
      <w:bodyDiv w:val="1"/>
      <w:marLeft w:val="0"/>
      <w:marRight w:val="0"/>
      <w:marTop w:val="0"/>
      <w:marBottom w:val="0"/>
      <w:divBdr>
        <w:top w:val="none" w:sz="0" w:space="0" w:color="auto"/>
        <w:left w:val="none" w:sz="0" w:space="0" w:color="auto"/>
        <w:bottom w:val="none" w:sz="0" w:space="0" w:color="auto"/>
        <w:right w:val="none" w:sz="0" w:space="0" w:color="auto"/>
      </w:divBdr>
    </w:div>
    <w:div w:id="1660232242">
      <w:bodyDiv w:val="1"/>
      <w:marLeft w:val="0"/>
      <w:marRight w:val="0"/>
      <w:marTop w:val="0"/>
      <w:marBottom w:val="0"/>
      <w:divBdr>
        <w:top w:val="none" w:sz="0" w:space="0" w:color="auto"/>
        <w:left w:val="none" w:sz="0" w:space="0" w:color="auto"/>
        <w:bottom w:val="none" w:sz="0" w:space="0" w:color="auto"/>
        <w:right w:val="none" w:sz="0" w:space="0" w:color="auto"/>
      </w:divBdr>
    </w:div>
    <w:div w:id="1728869460">
      <w:bodyDiv w:val="1"/>
      <w:marLeft w:val="0"/>
      <w:marRight w:val="0"/>
      <w:marTop w:val="0"/>
      <w:marBottom w:val="0"/>
      <w:divBdr>
        <w:top w:val="none" w:sz="0" w:space="0" w:color="auto"/>
        <w:left w:val="none" w:sz="0" w:space="0" w:color="auto"/>
        <w:bottom w:val="none" w:sz="0" w:space="0" w:color="auto"/>
        <w:right w:val="none" w:sz="0" w:space="0" w:color="auto"/>
      </w:divBdr>
    </w:div>
    <w:div w:id="1938630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211</TotalTime>
  <Pages>14</Pages>
  <Words>4516</Words>
  <Characters>25743</Characters>
  <Application>Microsoft Office Word</Application>
  <DocSecurity>0</DocSecurity>
  <Lines>214</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30199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20</cp:revision>
  <cp:lastPrinted>2025-10-28T00:42:00Z</cp:lastPrinted>
  <dcterms:created xsi:type="dcterms:W3CDTF">2025-10-06T10:24:00Z</dcterms:created>
  <dcterms:modified xsi:type="dcterms:W3CDTF">2025-11-07T06:58:00Z</dcterms:modified>
</cp:coreProperties>
</file>